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30C71601"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953102">
        <w:rPr>
          <w:rFonts w:hAnsi="ＭＳ 明朝" w:cs="ＭＳ 明朝" w:hint="eastAsia"/>
          <w:sz w:val="21"/>
          <w:szCs w:val="20"/>
        </w:rPr>
        <w:t>津市長</w:t>
      </w:r>
      <w:r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1C1BB3A8"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09FC57DD"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1F9E0935" w:rsidR="003A489F" w:rsidRDefault="003A489F" w:rsidP="003A489F">
      <w:pPr>
        <w:overflowPunct w:val="0"/>
        <w:autoSpaceDE/>
        <w:autoSpaceDN/>
        <w:snapToGrid w:val="0"/>
        <w:textAlignment w:val="baseline"/>
        <w:rPr>
          <w:rFonts w:hAnsi="ＭＳ 明朝" w:cs="ＭＳ 明朝"/>
          <w:sz w:val="21"/>
          <w:szCs w:val="20"/>
        </w:rPr>
      </w:pPr>
    </w:p>
    <w:p w14:paraId="2D18FCF2" w14:textId="6DC7FBA9" w:rsidR="00953102" w:rsidRDefault="00953102"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1312" behindDoc="0" locked="0" layoutInCell="1" allowOverlap="1" wp14:anchorId="47AD33FC" wp14:editId="67A9AF8D">
                <wp:simplePos x="0" y="0"/>
                <wp:positionH relativeFrom="column">
                  <wp:posOffset>4234815</wp:posOffset>
                </wp:positionH>
                <wp:positionV relativeFrom="paragraph">
                  <wp:posOffset>13335</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AD33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33.45pt;margin-top:1.05pt;width:108.75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">
                <v:textbox style="mso-fit-shape-to-text:t" inset=".7mm,.7pt,.7mm,.7pt">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14:paraId="22DCD21A" w14:textId="0C750744" w:rsidR="00953102" w:rsidRDefault="00953102" w:rsidP="003A489F">
      <w:pPr>
        <w:overflowPunct w:val="0"/>
        <w:autoSpaceDE/>
        <w:autoSpaceDN/>
        <w:snapToGrid w:val="0"/>
        <w:textAlignment w:val="baseline"/>
        <w:rPr>
          <w:rFonts w:hAnsi="ＭＳ 明朝" w:cs="ＭＳ 明朝"/>
          <w:sz w:val="21"/>
          <w:szCs w:val="20"/>
        </w:rPr>
      </w:pPr>
    </w:p>
    <w:p w14:paraId="00A46AB0" w14:textId="77777777" w:rsidR="00953102" w:rsidRPr="00953102" w:rsidRDefault="00953102" w:rsidP="003A489F">
      <w:pPr>
        <w:overflowPunct w:val="0"/>
        <w:autoSpaceDE/>
        <w:autoSpaceDN/>
        <w:snapToGrid w:val="0"/>
        <w:textAlignment w:val="baseline"/>
        <w:rPr>
          <w:rFonts w:hAnsi="ＭＳ 明朝" w:cs="ＭＳ 明朝" w:hint="eastAsia"/>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F009E">
              <w:rPr>
                <w:rFonts w:hAnsi="ＭＳ 明朝" w:cs="ＭＳ 明朝"/>
                <w:spacing w:val="147"/>
                <w:sz w:val="21"/>
                <w:szCs w:val="20"/>
                <w:fitText w:val="1725" w:id="-1730393853"/>
              </w:rPr>
              <w:t>伐採面</w:t>
            </w:r>
            <w:r w:rsidRPr="005F009E">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F009E">
              <w:rPr>
                <w:rFonts w:hAnsi="ＭＳ 明朝" w:cs="ＭＳ 明朝"/>
                <w:spacing w:val="147"/>
                <w:sz w:val="21"/>
                <w:szCs w:val="20"/>
                <w:fitText w:val="1725" w:id="-1730393852"/>
              </w:rPr>
              <w:t>伐採方</w:t>
            </w:r>
            <w:r w:rsidRPr="005F009E">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F009E">
              <w:rPr>
                <w:rFonts w:hAnsi="ＭＳ 明朝" w:cs="ＭＳ 明朝"/>
                <w:spacing w:val="84"/>
                <w:sz w:val="21"/>
                <w:szCs w:val="20"/>
                <w:fitText w:val="1725" w:id="-1730394112"/>
              </w:rPr>
              <w:t>作業委託</w:t>
            </w:r>
            <w:r w:rsidRPr="005F009E">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F009E">
              <w:rPr>
                <w:rFonts w:hAnsi="ＭＳ 明朝" w:cs="ＭＳ 明朝"/>
                <w:spacing w:val="147"/>
                <w:sz w:val="21"/>
                <w:szCs w:val="20"/>
                <w:fitText w:val="1725" w:id="-1730393856"/>
              </w:rPr>
              <w:t>伐採樹</w:t>
            </w:r>
            <w:r w:rsidRPr="005F009E">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F009E">
              <w:rPr>
                <w:rFonts w:hAnsi="ＭＳ 明朝" w:cs="ＭＳ 明朝" w:hint="eastAsia"/>
                <w:spacing w:val="274"/>
                <w:sz w:val="21"/>
                <w:szCs w:val="20"/>
                <w:fitText w:val="1725" w:id="-1730393855"/>
              </w:rPr>
              <w:t>伐採</w:t>
            </w:r>
            <w:r w:rsidRPr="005F009E">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F009E">
              <w:rPr>
                <w:rFonts w:hAnsi="ＭＳ 明朝" w:cs="ＭＳ 明朝"/>
                <w:spacing w:val="84"/>
                <w:sz w:val="21"/>
                <w:szCs w:val="20"/>
                <w:fitText w:val="1725" w:id="-1753442812"/>
              </w:rPr>
              <w:t>伐採の期</w:t>
            </w:r>
            <w:r w:rsidRPr="005F009E">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F009E">
              <w:rPr>
                <w:rFonts w:hAnsi="ＭＳ 明朝" w:cs="ＭＳ 明朝"/>
                <w:spacing w:val="147"/>
                <w:sz w:val="21"/>
                <w:szCs w:val="20"/>
                <w:fitText w:val="1725" w:id="-1730393854"/>
              </w:rPr>
              <w:t>集材方</w:t>
            </w:r>
            <w:r w:rsidRPr="005F009E">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981743">
        <w:trPr>
          <w:trHeight w:val="343"/>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38C7852B" w14:textId="77777777" w:rsidR="00981743" w:rsidRDefault="00981743" w:rsidP="003A489F">
      <w:pPr>
        <w:overflowPunct w:val="0"/>
        <w:autoSpaceDE/>
        <w:autoSpaceDN/>
        <w:snapToGrid w:val="0"/>
        <w:textAlignment w:val="baseline"/>
        <w:rPr>
          <w:rFonts w:hAnsi="ＭＳ 明朝" w:cs="ＭＳ 明朝"/>
          <w:sz w:val="21"/>
          <w:szCs w:val="20"/>
        </w:rPr>
      </w:pPr>
    </w:p>
    <w:p w14:paraId="0F699065" w14:textId="04DD4C5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w:t>
      </w:r>
      <w:r w:rsidRPr="007521BE">
        <w:rPr>
          <w:rFonts w:hAnsi="ＭＳ 明朝" w:cs="ＭＳ 明朝"/>
          <w:sz w:val="21"/>
          <w:szCs w:val="20"/>
        </w:rPr>
        <w:lastRenderedPageBreak/>
        <w:t>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7E45CE0" w14:textId="0C81E5B2"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br w:type="page"/>
      </w:r>
      <w:r w:rsidRPr="007521BE">
        <w:rPr>
          <w:rFonts w:hAnsi="ＭＳ 明朝" w:cs="ＭＳ 明朝"/>
          <w:sz w:val="21"/>
          <w:szCs w:val="20"/>
        </w:rPr>
        <w:lastRenderedPageBreak/>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338E910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953102">
        <w:rPr>
          <w:rFonts w:hAnsi="ＭＳ 明朝" w:cs="ＭＳ 明朝" w:hint="eastAsia"/>
          <w:sz w:val="21"/>
          <w:szCs w:val="20"/>
        </w:rPr>
        <w:t>津市長</w:t>
      </w:r>
      <w:r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4AD5AE6E"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642C8B23"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02918FDA" w:rsidR="003A489F" w:rsidRDefault="00953102"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14:anchorId="3445468F" wp14:editId="6C0421F3">
                <wp:simplePos x="0" y="0"/>
                <wp:positionH relativeFrom="column">
                  <wp:posOffset>4263390</wp:posOffset>
                </wp:positionH>
                <wp:positionV relativeFrom="paragraph">
                  <wp:posOffset>130810</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45468F" id="大かっこ 9" o:spid="_x0000_s1027" type="#_x0000_t185" style="position:absolute;left:0;text-align:left;margin-left:335.7pt;margin-top:10.3pt;width:108.7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">
                <v:textbox style="mso-fit-shape-to-text:t" inset=".7mm,.7pt,.7mm,.7pt">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0A34526B" w14:textId="144A7C29" w:rsidR="00953102" w:rsidRDefault="00953102" w:rsidP="003A489F">
      <w:pPr>
        <w:overflowPunct w:val="0"/>
        <w:autoSpaceDE/>
        <w:autoSpaceDN/>
        <w:snapToGrid w:val="0"/>
        <w:textAlignment w:val="baseline"/>
        <w:rPr>
          <w:rFonts w:hAnsi="ＭＳ 明朝" w:cs="ＭＳ 明朝"/>
          <w:sz w:val="21"/>
          <w:szCs w:val="20"/>
        </w:rPr>
      </w:pPr>
      <w:bookmarkStart w:id="0" w:name="_GoBack"/>
      <w:bookmarkEnd w:id="0"/>
    </w:p>
    <w:p w14:paraId="0889E799" w14:textId="2D867CA0" w:rsidR="00953102" w:rsidRDefault="00953102" w:rsidP="003A489F">
      <w:pPr>
        <w:overflowPunct w:val="0"/>
        <w:autoSpaceDE/>
        <w:autoSpaceDN/>
        <w:snapToGrid w:val="0"/>
        <w:textAlignment w:val="baseline"/>
        <w:rPr>
          <w:rFonts w:hAnsi="ＭＳ 明朝" w:cs="ＭＳ 明朝"/>
          <w:sz w:val="21"/>
          <w:szCs w:val="20"/>
        </w:rPr>
      </w:pPr>
    </w:p>
    <w:p w14:paraId="1B67C7C4" w14:textId="77777777" w:rsidR="00953102" w:rsidRPr="007521BE" w:rsidRDefault="00953102" w:rsidP="003A489F">
      <w:pPr>
        <w:overflowPunct w:val="0"/>
        <w:autoSpaceDE/>
        <w:autoSpaceDN/>
        <w:snapToGrid w:val="0"/>
        <w:textAlignment w:val="baseline"/>
        <w:rPr>
          <w:rFonts w:hAnsi="ＭＳ 明朝" w:cs="ＭＳ 明朝" w:hint="eastAsia"/>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BF440" w14:textId="77777777" w:rsidR="00AE10AA" w:rsidRDefault="00AE10AA" w:rsidP="00B778DB">
      <w:r>
        <w:separator/>
      </w:r>
    </w:p>
  </w:endnote>
  <w:endnote w:type="continuationSeparator" w:id="0">
    <w:p w14:paraId="4301C40C" w14:textId="77777777" w:rsidR="00AE10AA" w:rsidRDefault="00AE10A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A0B87" w14:textId="77777777" w:rsidR="00AE10AA" w:rsidRDefault="00AE10AA" w:rsidP="00B778DB">
      <w:r>
        <w:separator/>
      </w:r>
    </w:p>
  </w:footnote>
  <w:footnote w:type="continuationSeparator" w:id="0">
    <w:p w14:paraId="1096C055" w14:textId="77777777" w:rsidR="00AE10AA" w:rsidRDefault="00AE10A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D30B3"/>
    <w:rsid w:val="004E08B7"/>
    <w:rsid w:val="004E73A4"/>
    <w:rsid w:val="004F0DB5"/>
    <w:rsid w:val="004F1417"/>
    <w:rsid w:val="00520840"/>
    <w:rsid w:val="0052490A"/>
    <w:rsid w:val="00554054"/>
    <w:rsid w:val="00585D9D"/>
    <w:rsid w:val="005B397E"/>
    <w:rsid w:val="005F009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53102"/>
    <w:rsid w:val="00980744"/>
    <w:rsid w:val="00981743"/>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10AA"/>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CEBFB-6800-49F5-8288-79403D2DA3F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EB21FAD6-3268-40BD-9A27-E7B5CEAF427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3</Pages>
  <Words>273</Words>
  <Characters>1561</Characters>
  <DocSecurity>0</DocSecurity>
  <Lines>13</Lines>
  <Paragraphs>3</Paragraphs>
  <ScaleCrop>false</ScaleCrop>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2021-10-01T07:24:00Z</cp:lastPrinted>
  <dcterms:created xsi:type="dcterms:W3CDTF">2022-03-23T01:49:00Z</dcterms:created>
  <dcterms:modified xsi:type="dcterms:W3CDTF">2022-03-23T02:58:00Z</dcterms:modified>
</cp:coreProperties>
</file>