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60" w:rsidRPr="00D513B4" w:rsidRDefault="00911013" w:rsidP="000B0576">
      <w:pPr>
        <w:spacing w:line="220" w:lineRule="exact"/>
        <w:rPr>
          <w:rFonts w:ascii="游ゴシック" w:eastAsia="游ゴシック" w:hAnsi="游ゴシック"/>
          <w:sz w:val="20"/>
          <w:szCs w:val="20"/>
        </w:rPr>
      </w:pPr>
      <w:r w:rsidRPr="00D513B4">
        <w:rPr>
          <w:rFonts w:ascii="游ゴシック" w:eastAsia="游ゴシック" w:hAnsi="游ゴシック" w:hint="eastAsia"/>
          <w:sz w:val="20"/>
          <w:szCs w:val="20"/>
        </w:rPr>
        <w:t>第2号様式（その1）（第7条関係）</w:t>
      </w:r>
    </w:p>
    <w:p w:rsidR="00911013" w:rsidRDefault="00911013" w:rsidP="000B0576">
      <w:pPr>
        <w:spacing w:line="220" w:lineRule="exact"/>
        <w:jc w:val="center"/>
        <w:rPr>
          <w:rFonts w:ascii="游ゴシック" w:eastAsia="游ゴシック" w:hAnsi="游ゴシック"/>
          <w:kern w:val="0"/>
          <w:sz w:val="20"/>
          <w:szCs w:val="20"/>
        </w:rPr>
      </w:pPr>
      <w:r w:rsidRPr="000B0576">
        <w:rPr>
          <w:rFonts w:ascii="游ゴシック" w:eastAsia="游ゴシック" w:hAnsi="游ゴシック" w:hint="eastAsia"/>
          <w:spacing w:val="16"/>
          <w:kern w:val="0"/>
          <w:sz w:val="20"/>
          <w:szCs w:val="20"/>
          <w:fitText w:val="2760" w:id="2062304256"/>
        </w:rPr>
        <w:t>整備基準適合表（建築物</w:t>
      </w:r>
      <w:r w:rsidRPr="000B0576">
        <w:rPr>
          <w:rFonts w:ascii="游ゴシック" w:eastAsia="游ゴシック" w:hAnsi="游ゴシック" w:hint="eastAsia"/>
          <w:spacing w:val="4"/>
          <w:kern w:val="0"/>
          <w:sz w:val="20"/>
          <w:szCs w:val="20"/>
          <w:fitText w:val="2760" w:id="2062304256"/>
        </w:rPr>
        <w:t>）</w:t>
      </w:r>
    </w:p>
    <w:p w:rsidR="000B0576" w:rsidRPr="00D513B4" w:rsidRDefault="000B0576" w:rsidP="000B0576">
      <w:pPr>
        <w:spacing w:line="220" w:lineRule="exact"/>
        <w:jc w:val="center"/>
        <w:rPr>
          <w:rFonts w:ascii="游ゴシック" w:eastAsia="游ゴシック" w:hAnsi="游ゴシック"/>
          <w:sz w:val="20"/>
          <w:szCs w:val="20"/>
        </w:rPr>
      </w:pPr>
    </w:p>
    <w:tbl>
      <w:tblPr>
        <w:tblW w:w="915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7"/>
        <w:gridCol w:w="17"/>
        <w:gridCol w:w="1249"/>
        <w:gridCol w:w="362"/>
        <w:gridCol w:w="123"/>
        <w:gridCol w:w="96"/>
        <w:gridCol w:w="38"/>
        <w:gridCol w:w="172"/>
        <w:gridCol w:w="244"/>
        <w:gridCol w:w="154"/>
        <w:gridCol w:w="1881"/>
        <w:gridCol w:w="734"/>
        <w:gridCol w:w="78"/>
        <w:gridCol w:w="29"/>
        <w:gridCol w:w="712"/>
        <w:gridCol w:w="377"/>
        <w:gridCol w:w="45"/>
        <w:gridCol w:w="1374"/>
        <w:gridCol w:w="14"/>
        <w:gridCol w:w="614"/>
        <w:gridCol w:w="14"/>
        <w:gridCol w:w="648"/>
      </w:tblGrid>
      <w:tr w:rsidR="00314260" w:rsidRPr="00D513B4" w:rsidTr="00911013">
        <w:tc>
          <w:tcPr>
            <w:tcW w:w="1443" w:type="dxa"/>
            <w:gridSpan w:val="3"/>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26"/>
                <w:kern w:val="0"/>
                <w:fitText w:val="1104" w:id="2058009344"/>
              </w:rPr>
              <w:t>公共的施</w:t>
            </w:r>
            <w:r w:rsidRPr="00D513B4">
              <w:rPr>
                <w:rFonts w:ascii="游ゴシック" w:eastAsia="游ゴシック" w:hAnsi="游ゴシック" w:hint="eastAsia"/>
                <w:spacing w:val="-2"/>
                <w:kern w:val="0"/>
                <w:fitText w:val="1104" w:id="2058009344"/>
              </w:rPr>
              <w:t>設</w:t>
            </w:r>
          </w:p>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4"/>
                <w:kern w:val="0"/>
                <w:fitText w:val="1104" w:id="2058009345"/>
              </w:rPr>
              <w:t>（特定施設</w:t>
            </w:r>
            <w:r w:rsidRPr="00D513B4">
              <w:rPr>
                <w:rFonts w:ascii="游ゴシック" w:eastAsia="游ゴシック" w:hAnsi="游ゴシック" w:hint="eastAsia"/>
                <w:spacing w:val="-7"/>
                <w:kern w:val="0"/>
                <w:fitText w:val="1104" w:id="2058009345"/>
              </w:rPr>
              <w:t>）</w:t>
            </w:r>
          </w:p>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26"/>
                <w:kern w:val="0"/>
                <w:fitText w:val="1104" w:id="2058009346"/>
              </w:rPr>
              <w:t xml:space="preserve">の　名　</w:t>
            </w:r>
            <w:r w:rsidRPr="00D513B4">
              <w:rPr>
                <w:rFonts w:ascii="游ゴシック" w:eastAsia="游ゴシック" w:hAnsi="游ゴシック" w:hint="eastAsia"/>
                <w:spacing w:val="-2"/>
                <w:kern w:val="0"/>
                <w:fitText w:val="1104" w:id="2058009346"/>
              </w:rPr>
              <w:t>称</w:t>
            </w:r>
          </w:p>
        </w:tc>
        <w:tc>
          <w:tcPr>
            <w:tcW w:w="3070"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553" w:type="dxa"/>
            <w:gridSpan w:val="4"/>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26"/>
                <w:kern w:val="0"/>
                <w:fitText w:val="1104" w:id="2058009347"/>
              </w:rPr>
              <w:t>公共的施</w:t>
            </w:r>
            <w:r w:rsidRPr="00D513B4">
              <w:rPr>
                <w:rFonts w:ascii="游ゴシック" w:eastAsia="游ゴシック" w:hAnsi="游ゴシック" w:hint="eastAsia"/>
                <w:spacing w:val="-2"/>
                <w:kern w:val="0"/>
                <w:fitText w:val="1104" w:id="2058009347"/>
              </w:rPr>
              <w:t>設</w:t>
            </w:r>
          </w:p>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4"/>
                <w:kern w:val="0"/>
                <w:fitText w:val="1104" w:id="2058009348"/>
              </w:rPr>
              <w:t>（特定施設</w:t>
            </w:r>
            <w:r w:rsidRPr="00D513B4">
              <w:rPr>
                <w:rFonts w:ascii="游ゴシック" w:eastAsia="游ゴシック" w:hAnsi="游ゴシック" w:hint="eastAsia"/>
                <w:spacing w:val="-7"/>
                <w:kern w:val="0"/>
                <w:fitText w:val="1104" w:id="2058009348"/>
              </w:rPr>
              <w:t>）</w:t>
            </w:r>
          </w:p>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64"/>
                <w:kern w:val="0"/>
                <w:fitText w:val="1104" w:id="2058009349"/>
              </w:rPr>
              <w:t>の所在</w:t>
            </w:r>
            <w:r w:rsidRPr="00D513B4">
              <w:rPr>
                <w:rFonts w:ascii="游ゴシック" w:eastAsia="游ゴシック" w:hAnsi="游ゴシック" w:hint="eastAsia"/>
                <w:kern w:val="0"/>
                <w:fitText w:val="1104" w:id="2058009349"/>
              </w:rPr>
              <w:t>地</w:t>
            </w:r>
          </w:p>
        </w:tc>
        <w:tc>
          <w:tcPr>
            <w:tcW w:w="3086"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c>
          <w:tcPr>
            <w:tcW w:w="1443" w:type="dxa"/>
            <w:gridSpan w:val="3"/>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64"/>
                <w:kern w:val="0"/>
                <w:fitText w:val="1104" w:id="2058009350"/>
              </w:rPr>
              <w:t>主要用</w:t>
            </w:r>
            <w:r w:rsidRPr="00D513B4">
              <w:rPr>
                <w:rFonts w:ascii="游ゴシック" w:eastAsia="游ゴシック" w:hAnsi="游ゴシック" w:hint="eastAsia"/>
                <w:kern w:val="0"/>
                <w:fitText w:val="1104" w:id="2058009350"/>
              </w:rPr>
              <w:t>途</w:t>
            </w:r>
          </w:p>
        </w:tc>
        <w:tc>
          <w:tcPr>
            <w:tcW w:w="3070"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553" w:type="dxa"/>
            <w:gridSpan w:val="4"/>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26"/>
                <w:kern w:val="0"/>
                <w:fitText w:val="1104" w:id="2058009351"/>
              </w:rPr>
              <w:t>構造・階</w:t>
            </w:r>
            <w:r w:rsidRPr="00D513B4">
              <w:rPr>
                <w:rFonts w:ascii="游ゴシック" w:eastAsia="游ゴシック" w:hAnsi="游ゴシック" w:hint="eastAsia"/>
                <w:spacing w:val="-2"/>
                <w:kern w:val="0"/>
                <w:fitText w:val="1104" w:id="2058009351"/>
              </w:rPr>
              <w:t>数</w:t>
            </w:r>
          </w:p>
        </w:tc>
        <w:tc>
          <w:tcPr>
            <w:tcW w:w="3086" w:type="dxa"/>
            <w:gridSpan w:val="7"/>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pStyle w:val="a4"/>
              <w:wordWrap/>
              <w:spacing w:line="220" w:lineRule="exact"/>
              <w:rPr>
                <w:rFonts w:ascii="游ゴシック" w:eastAsia="游ゴシック" w:hAnsi="游ゴシック"/>
                <w:sz w:val="18"/>
                <w:szCs w:val="18"/>
              </w:rPr>
            </w:pPr>
            <w:r w:rsidRPr="00D513B4">
              <w:rPr>
                <w:rFonts w:ascii="游ゴシック" w:eastAsia="游ゴシック" w:hAnsi="游ゴシック" w:hint="eastAsia"/>
                <w:sz w:val="18"/>
                <w:szCs w:val="18"/>
              </w:rPr>
              <w:t xml:space="preserve">　　　　　　造・地上　　　階、</w:t>
            </w:r>
          </w:p>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地下　　　階</w:t>
            </w:r>
          </w:p>
        </w:tc>
      </w:tr>
      <w:tr w:rsidR="00314260" w:rsidRPr="00D513B4" w:rsidTr="00911013">
        <w:trPr>
          <w:cantSplit/>
          <w:trHeight w:val="342"/>
        </w:trPr>
        <w:tc>
          <w:tcPr>
            <w:tcW w:w="1443" w:type="dxa"/>
            <w:gridSpan w:val="3"/>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64"/>
                <w:kern w:val="0"/>
                <w:fitText w:val="1104" w:id="2058009352"/>
              </w:rPr>
              <w:t>延べ面</w:t>
            </w:r>
            <w:r w:rsidRPr="00D513B4">
              <w:rPr>
                <w:rFonts w:ascii="游ゴシック" w:eastAsia="游ゴシック" w:hAnsi="游ゴシック" w:hint="eastAsia"/>
                <w:kern w:val="0"/>
                <w:fitText w:val="1104" w:id="2058009352"/>
              </w:rPr>
              <w:t>積</w:t>
            </w:r>
          </w:p>
        </w:tc>
        <w:tc>
          <w:tcPr>
            <w:tcW w:w="7709" w:type="dxa"/>
            <w:gridSpan w:val="19"/>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w:t>
            </w:r>
          </w:p>
        </w:tc>
      </w:tr>
      <w:tr w:rsidR="00314260" w:rsidRPr="00D513B4" w:rsidTr="00911013">
        <w:trPr>
          <w:cantSplit/>
        </w:trPr>
        <w:tc>
          <w:tcPr>
            <w:tcW w:w="9152" w:type="dxa"/>
            <w:gridSpan w:val="22"/>
            <w:tcBorders>
              <w:top w:val="single" w:sz="4" w:space="0" w:color="auto"/>
              <w:left w:val="nil"/>
              <w:bottom w:val="single" w:sz="4" w:space="0" w:color="auto"/>
              <w:right w:val="nil"/>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95"/>
                <w:kern w:val="0"/>
                <w:fitText w:val="1656" w:id="2058009353"/>
              </w:rPr>
              <w:t>整備部分</w:t>
            </w:r>
            <w:r w:rsidRPr="00D513B4">
              <w:rPr>
                <w:rFonts w:ascii="游ゴシック" w:eastAsia="游ゴシック" w:hAnsi="游ゴシック" w:hint="eastAsia"/>
                <w:spacing w:val="-2"/>
                <w:kern w:val="0"/>
                <w:fitText w:val="1656" w:id="2058009353"/>
              </w:rPr>
              <w:t>・</w:t>
            </w:r>
          </w:p>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6"/>
                <w:kern w:val="0"/>
                <w:fitText w:val="1656" w:id="2058009354"/>
              </w:rPr>
              <w:t>整備項</w:t>
            </w:r>
            <w:r w:rsidRPr="00D513B4">
              <w:rPr>
                <w:rFonts w:ascii="游ゴシック" w:eastAsia="游ゴシック" w:hAnsi="游ゴシック" w:hint="eastAsia"/>
                <w:kern w:val="0"/>
                <w:fitText w:val="1656" w:id="2058009354"/>
              </w:rPr>
              <w:t>目</w:t>
            </w:r>
          </w:p>
        </w:tc>
        <w:tc>
          <w:tcPr>
            <w:tcW w:w="3397" w:type="dxa"/>
            <w:gridSpan w:val="8"/>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33"/>
                <w:kern w:val="0"/>
                <w:fitText w:val="1656" w:id="2058009355"/>
              </w:rPr>
              <w:t xml:space="preserve">整　備　基　</w:t>
            </w:r>
            <w:r w:rsidRPr="00D513B4">
              <w:rPr>
                <w:rFonts w:ascii="游ゴシック" w:eastAsia="游ゴシック" w:hAnsi="游ゴシック" w:hint="eastAsia"/>
                <w:kern w:val="0"/>
                <w:fitText w:val="1656" w:id="2058009355"/>
              </w:rPr>
              <w:t>準</w:t>
            </w:r>
          </w:p>
        </w:tc>
        <w:tc>
          <w:tcPr>
            <w:tcW w:w="1163" w:type="dxa"/>
            <w:gridSpan w:val="4"/>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kern w:val="0"/>
              </w:rPr>
              <w:t>記載図面の</w:t>
            </w:r>
          </w:p>
          <w:p w:rsidR="00314260" w:rsidRPr="00D513B4" w:rsidRDefault="00314260" w:rsidP="000B0576">
            <w:pPr>
              <w:spacing w:line="220" w:lineRule="exact"/>
              <w:jc w:val="center"/>
              <w:rPr>
                <w:rFonts w:ascii="游ゴシック" w:eastAsia="游ゴシック" w:hAnsi="游ゴシック"/>
                <w:spacing w:val="-18"/>
              </w:rPr>
            </w:pPr>
            <w:r w:rsidRPr="00D513B4">
              <w:rPr>
                <w:rFonts w:ascii="游ゴシック" w:eastAsia="游ゴシック" w:hAnsi="游ゴシック" w:hint="eastAsia"/>
                <w:kern w:val="0"/>
              </w:rPr>
              <w:t>名称及び番号</w:t>
            </w:r>
          </w:p>
        </w:tc>
        <w:tc>
          <w:tcPr>
            <w:tcW w:w="1374" w:type="dxa"/>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94"/>
                <w:kern w:val="0"/>
                <w:fitText w:val="1288" w:id="2058009356"/>
              </w:rPr>
              <w:t>整備内</w:t>
            </w:r>
            <w:r w:rsidRPr="00D513B4">
              <w:rPr>
                <w:rFonts w:ascii="游ゴシック" w:eastAsia="游ゴシック" w:hAnsi="游ゴシック" w:hint="eastAsia"/>
                <w:spacing w:val="2"/>
                <w:kern w:val="0"/>
                <w:fitText w:val="1288" w:id="2058009356"/>
              </w:rPr>
              <w:t>容</w:t>
            </w:r>
          </w:p>
        </w:tc>
        <w:tc>
          <w:tcPr>
            <w:tcW w:w="642" w:type="dxa"/>
            <w:gridSpan w:val="3"/>
            <w:tcBorders>
              <w:top w:val="single" w:sz="4" w:space="0" w:color="auto"/>
              <w:left w:val="single" w:sz="4" w:space="0" w:color="auto"/>
              <w:bottom w:val="nil"/>
              <w:right w:val="single" w:sz="12"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50"/>
                <w:kern w:val="0"/>
                <w:fitText w:val="460" w:id="2058009357"/>
              </w:rPr>
              <w:t>適</w:t>
            </w:r>
            <w:r w:rsidRPr="00D513B4">
              <w:rPr>
                <w:rFonts w:ascii="游ゴシック" w:eastAsia="游ゴシック" w:hAnsi="游ゴシック" w:hint="eastAsia"/>
                <w:kern w:val="0"/>
                <w:fitText w:val="460" w:id="2058009357"/>
              </w:rPr>
              <w:t>合</w:t>
            </w:r>
          </w:p>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50"/>
                <w:kern w:val="0"/>
                <w:fitText w:val="460" w:id="2058009358"/>
              </w:rPr>
              <w:t>状</w:t>
            </w:r>
            <w:r w:rsidRPr="00D513B4">
              <w:rPr>
                <w:rFonts w:ascii="游ゴシック" w:eastAsia="游ゴシック" w:hAnsi="游ゴシック" w:hint="eastAsia"/>
                <w:kern w:val="0"/>
                <w:fitText w:val="460" w:id="2058009358"/>
              </w:rPr>
              <w:t>況</w:t>
            </w:r>
          </w:p>
        </w:tc>
        <w:tc>
          <w:tcPr>
            <w:tcW w:w="648" w:type="dxa"/>
            <w:tcBorders>
              <w:top w:val="single" w:sz="12" w:space="0" w:color="auto"/>
              <w:left w:val="nil"/>
              <w:bottom w:val="nil"/>
              <w:right w:val="single" w:sz="12"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spacing w:line="220" w:lineRule="exact"/>
              <w:jc w:val="center"/>
              <w:rPr>
                <w:rFonts w:ascii="游ゴシック" w:eastAsia="游ゴシック" w:hAnsi="游ゴシック"/>
                <w:spacing w:val="-16"/>
              </w:rPr>
            </w:pPr>
            <w:r w:rsidRPr="00D513B4">
              <w:rPr>
                <w:rFonts w:ascii="游ゴシック" w:eastAsia="游ゴシック" w:hAnsi="游ゴシック" w:hint="eastAsia"/>
                <w:w w:val="98"/>
                <w:kern w:val="0"/>
                <w:fitText w:val="533" w:id="2058009359"/>
              </w:rPr>
              <w:t>判定欄</w:t>
            </w: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１　出　入　口</w:t>
            </w: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70" w:rightChars="14" w:right="26" w:hangingChars="147" w:hanging="270"/>
              <w:rPr>
                <w:rFonts w:ascii="游ゴシック" w:eastAsia="游ゴシック" w:hAnsi="游ゴシック"/>
              </w:rPr>
            </w:pPr>
            <w:r w:rsidRPr="00D513B4">
              <w:rPr>
                <w:rFonts w:ascii="游ゴシック" w:eastAsia="游ゴシック" w:hAnsi="游ゴシック" w:hint="eastAsia"/>
              </w:rPr>
              <w:t xml:space="preserve">(1) </w:t>
            </w:r>
            <w:r w:rsidRPr="00D513B4">
              <w:rPr>
                <w:rFonts w:ascii="游ゴシック" w:eastAsia="游ゴシック" w:hAnsi="游ゴシック" w:hint="eastAsia"/>
                <w:spacing w:val="26"/>
                <w:kern w:val="0"/>
                <w:fitText w:val="1104" w:id="2058009360"/>
              </w:rPr>
              <w:t>建物出入</w:t>
            </w:r>
            <w:r w:rsidRPr="00D513B4">
              <w:rPr>
                <w:rFonts w:ascii="游ゴシック" w:eastAsia="游ゴシック" w:hAnsi="游ゴシック" w:hint="eastAsia"/>
                <w:spacing w:val="-2"/>
                <w:kern w:val="0"/>
                <w:fitText w:val="1104" w:id="2058009360"/>
              </w:rPr>
              <w:t>口</w:t>
            </w:r>
            <w:r w:rsidRPr="00D513B4">
              <w:rPr>
                <w:rFonts w:ascii="游ゴシック" w:eastAsia="游ゴシック" w:hAnsi="游ゴシック" w:hint="eastAsia"/>
              </w:rPr>
              <w:t>（直接地上へ通ずる1以上の出入口の構造）</w:t>
            </w: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有効幅員90㎝以上</w:t>
            </w:r>
          </w:p>
        </w:tc>
        <w:tc>
          <w:tcPr>
            <w:tcW w:w="11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23"/>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4"/>
              </w:rPr>
              <w:t>適</w:t>
            </w:r>
            <w:r w:rsidRPr="00D513B4">
              <w:rPr>
                <w:rFonts w:ascii="游ゴシック" w:eastAsia="游ゴシック" w:hAnsi="游ゴシック" w:hint="eastAsia"/>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hanging="181"/>
              <w:rPr>
                <w:rFonts w:ascii="游ゴシック" w:eastAsia="游ゴシック" w:hAnsi="游ゴシック"/>
              </w:rPr>
            </w:pPr>
            <w:r w:rsidRPr="00D513B4">
              <w:rPr>
                <w:rFonts w:ascii="游ゴシック" w:eastAsia="游ゴシック" w:hAnsi="游ゴシック" w:hint="eastAsia"/>
              </w:rPr>
              <w:t>ロ　戸を設ける場合は、自動開閉又は車いす使用者等が円滑に開閉して通過できる構造</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5"/>
              </w:rPr>
              <w:t>適</w:t>
            </w:r>
            <w:r w:rsidRPr="00D513B4">
              <w:rPr>
                <w:rFonts w:ascii="游ゴシック" w:eastAsia="游ゴシック" w:hAnsi="游ゴシック" w:hint="eastAsia"/>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6"/>
              </w:rPr>
              <w:t>適</w:t>
            </w:r>
            <w:r w:rsidRPr="00D513B4">
              <w:rPr>
                <w:rFonts w:ascii="游ゴシック" w:eastAsia="游ゴシック" w:hAnsi="游ゴシック" w:hint="eastAsia"/>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70" w:rightChars="14" w:right="26" w:hangingChars="147" w:hanging="270"/>
              <w:rPr>
                <w:rFonts w:ascii="游ゴシック" w:eastAsia="游ゴシック" w:hAnsi="游ゴシック"/>
              </w:rPr>
            </w:pPr>
            <w:r w:rsidRPr="00D513B4">
              <w:rPr>
                <w:rFonts w:ascii="游ゴシック" w:eastAsia="游ゴシック" w:hAnsi="游ゴシック" w:hint="eastAsia"/>
              </w:rPr>
              <w:t>(2)  駐車場出入口（駐車場へ通ずる1以上の出入口の構造）</w:t>
            </w:r>
          </w:p>
          <w:p w:rsidR="00314260" w:rsidRPr="00D513B4" w:rsidRDefault="00314260" w:rsidP="000B0576">
            <w:pPr>
              <w:spacing w:line="220" w:lineRule="exact"/>
              <w:ind w:leftChars="144" w:left="264" w:rightChars="14" w:right="26"/>
              <w:rPr>
                <w:rFonts w:ascii="游ゴシック" w:eastAsia="游ゴシック" w:hAnsi="游ゴシック"/>
              </w:rPr>
            </w:pPr>
            <w:r w:rsidRPr="00D513B4">
              <w:rPr>
                <w:rFonts w:ascii="游ゴシック" w:eastAsia="游ゴシック" w:hAnsi="游ゴシック" w:hint="eastAsia"/>
              </w:rPr>
              <w:t>※(1)の建物出入口と駐車場出入口が同じ場合は、記入不要</w:t>
            </w: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有効幅員90㎝以上</w:t>
            </w:r>
          </w:p>
        </w:tc>
        <w:tc>
          <w:tcPr>
            <w:tcW w:w="11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7"/>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7"/>
              </w:rPr>
              <w:t>適</w:t>
            </w:r>
            <w:r w:rsidRPr="00D513B4">
              <w:rPr>
                <w:rFonts w:ascii="游ゴシック" w:eastAsia="游ゴシック" w:hAnsi="游ゴシック" w:hint="eastAsia"/>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戸を設ける場合は、自動開閉又は車いす使用者等が円滑に開閉して通過できる構造</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8"/>
              </w:rPr>
              <w:t>適</w:t>
            </w:r>
            <w:r w:rsidRPr="00D513B4">
              <w:rPr>
                <w:rFonts w:ascii="游ゴシック" w:eastAsia="游ゴシック" w:hAnsi="游ゴシック" w:hint="eastAsia"/>
                <w:kern w:val="0"/>
                <w:fitText w:val="386" w:id="205800934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9"/>
              </w:rPr>
              <w:t>適</w:t>
            </w:r>
            <w:r w:rsidRPr="00D513B4">
              <w:rPr>
                <w:rFonts w:ascii="游ゴシック" w:eastAsia="游ゴシック" w:hAnsi="游ゴシック" w:hint="eastAsia"/>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70" w:hangingChars="147" w:hanging="270"/>
              <w:rPr>
                <w:rFonts w:ascii="游ゴシック" w:eastAsia="游ゴシック" w:hAnsi="游ゴシック"/>
              </w:rPr>
            </w:pPr>
            <w:r w:rsidRPr="00D513B4">
              <w:rPr>
                <w:rFonts w:ascii="游ゴシック" w:eastAsia="游ゴシック" w:hAnsi="游ゴシック" w:hint="eastAsia"/>
              </w:rPr>
              <w:t>(3)  利用室出入口（利用室の1以上の出入口の構造）</w:t>
            </w: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有効幅員80㎝以上</w:t>
            </w:r>
          </w:p>
        </w:tc>
        <w:tc>
          <w:tcPr>
            <w:tcW w:w="11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23"/>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50"/>
              </w:rPr>
              <w:t>適</w:t>
            </w:r>
            <w:r w:rsidRPr="00D513B4">
              <w:rPr>
                <w:rFonts w:ascii="游ゴシック" w:eastAsia="游ゴシック" w:hAnsi="游ゴシック" w:hint="eastAsia"/>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戸を設ける場合は、自動開閉又は車いす使用者等が円滑に開閉して通過できる構造</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51"/>
              </w:rPr>
              <w:t>適</w:t>
            </w:r>
            <w:r w:rsidRPr="00D513B4">
              <w:rPr>
                <w:rFonts w:ascii="游ゴシック" w:eastAsia="游ゴシック" w:hAnsi="游ゴシック" w:hint="eastAsia"/>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w:t>
            </w:r>
          </w:p>
          <w:p w:rsidR="000B0576" w:rsidRDefault="000B0576" w:rsidP="000B0576">
            <w:pPr>
              <w:spacing w:line="220" w:lineRule="exact"/>
              <w:ind w:left="180" w:hanging="180"/>
              <w:rPr>
                <w:rFonts w:ascii="游ゴシック" w:eastAsia="游ゴシック" w:hAnsi="游ゴシック"/>
              </w:rPr>
            </w:pPr>
          </w:p>
          <w:p w:rsidR="000B0576" w:rsidRPr="00D513B4" w:rsidRDefault="000B0576" w:rsidP="000B0576">
            <w:pPr>
              <w:spacing w:line="220" w:lineRule="exact"/>
              <w:ind w:left="180" w:hanging="180"/>
              <w:rPr>
                <w:rFonts w:ascii="游ゴシック" w:eastAsia="游ゴシック" w:hAnsi="游ゴシック"/>
              </w:rPr>
            </w:pPr>
          </w:p>
        </w:tc>
        <w:tc>
          <w:tcPr>
            <w:tcW w:w="1134"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52"/>
              </w:rPr>
              <w:t>適</w:t>
            </w:r>
            <w:r w:rsidRPr="00D513B4">
              <w:rPr>
                <w:rFonts w:ascii="游ゴシック" w:eastAsia="游ゴシック" w:hAnsi="游ゴシック" w:hint="eastAsia"/>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270" w:hangingChars="147" w:hanging="270"/>
              <w:rPr>
                <w:rFonts w:ascii="游ゴシック" w:eastAsia="游ゴシック" w:hAnsi="游ゴシック"/>
              </w:rPr>
            </w:pPr>
            <w:r w:rsidRPr="00D513B4">
              <w:rPr>
                <w:rFonts w:ascii="游ゴシック" w:eastAsia="游ゴシック" w:hAnsi="游ゴシック" w:hint="eastAsia"/>
              </w:rPr>
              <w:t>(4) 建物出入口　（直接地上へ通ずる主な出入口）</w:t>
            </w:r>
          </w:p>
        </w:tc>
        <w:tc>
          <w:tcPr>
            <w:tcW w:w="3426" w:type="dxa"/>
            <w:gridSpan w:val="9"/>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必要に応じて、降雨等の影響を少なくするひさし又は屋根の設置</w:t>
            </w:r>
          </w:p>
        </w:tc>
        <w:tc>
          <w:tcPr>
            <w:tcW w:w="11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２　廊　下　等</w:t>
            </w:r>
          </w:p>
        </w:tc>
      </w:tr>
      <w:tr w:rsidR="00314260" w:rsidRPr="00D513B4" w:rsidTr="00911013">
        <w:trPr>
          <w:cantSplit/>
          <w:trHeight w:val="42"/>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5148" w:type="dxa"/>
            <w:gridSpan w:val="1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hanging="181"/>
              <w:rPr>
                <w:rFonts w:ascii="游ゴシック" w:eastAsia="游ゴシック" w:hAnsi="游ゴシック"/>
              </w:rPr>
            </w:pPr>
            <w:r w:rsidRPr="00D513B4">
              <w:rPr>
                <w:rFonts w:ascii="游ゴシック" w:eastAsia="游ゴシック" w:hAnsi="游ゴシック" w:hint="eastAsia"/>
              </w:rPr>
              <w:t>(1)  表面の仕上げは、滑りにくい材料</w:t>
            </w: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段を設ける場合の段の構造（３に定める構造）</w:t>
            </w: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高さ80㎝程度の手すりの設置</w:t>
            </w: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主な階段には、回り段の禁止</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表面の仕上げは、滑りにくい材料</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Chars="-49" w:left="-90" w:right="-90" w:firstLineChars="100" w:firstLine="184"/>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側面が壁でない場合は、立ち上げ等の設置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118" w:type="dxa"/>
            <w:gridSpan w:val="3"/>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single" w:sz="4" w:space="0" w:color="auto"/>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ヘ　階段の上端に近接する廊下等及び踊り場の部分に点状ブロック等の敷設</w:t>
            </w: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vMerge/>
            <w:tcBorders>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single" w:sz="4" w:space="0" w:color="auto"/>
              <w:left w:val="single" w:sz="4" w:space="0" w:color="auto"/>
              <w:bottom w:val="nil"/>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51" w:type="dxa"/>
            <w:gridSpan w:val="4"/>
            <w:vMerge w:val="restart"/>
            <w:tcBorders>
              <w:top w:val="single" w:sz="4" w:space="0" w:color="auto"/>
              <w:left w:val="single" w:sz="4" w:space="0" w:color="auto"/>
              <w:right w:val="single" w:sz="4" w:space="0" w:color="auto"/>
            </w:tcBorders>
            <w:shd w:val="clear" w:color="auto" w:fill="auto"/>
          </w:tcPr>
          <w:p w:rsidR="00314260" w:rsidRPr="00D513B4" w:rsidRDefault="00314260" w:rsidP="000B0576">
            <w:pPr>
              <w:spacing w:line="220" w:lineRule="exact"/>
              <w:ind w:leftChars="5" w:left="9"/>
              <w:rPr>
                <w:rFonts w:ascii="游ゴシック" w:eastAsia="游ゴシック" w:hAnsi="游ゴシック"/>
              </w:rPr>
            </w:pPr>
            <w:r w:rsidRPr="00D513B4">
              <w:rPr>
                <w:rFonts w:ascii="游ゴシック" w:eastAsia="游ゴシック" w:hAnsi="游ゴシック" w:hint="eastAsia"/>
              </w:rPr>
              <w:t>(3)　建物出入口か</w:t>
            </w:r>
          </w:p>
          <w:p w:rsidR="00314260" w:rsidRPr="00D513B4" w:rsidRDefault="00314260" w:rsidP="000B0576">
            <w:pPr>
              <w:spacing w:line="220" w:lineRule="exact"/>
              <w:ind w:leftChars="107" w:left="197"/>
              <w:rPr>
                <w:rFonts w:ascii="游ゴシック" w:eastAsia="游ゴシック" w:hAnsi="游ゴシック"/>
              </w:rPr>
            </w:pPr>
            <w:r w:rsidRPr="00D513B4">
              <w:rPr>
                <w:rFonts w:ascii="游ゴシック" w:eastAsia="游ゴシック" w:hAnsi="游ゴシック" w:hint="eastAsia"/>
              </w:rPr>
              <w:t>ら利用室等の各出入口に至る経路、駐車場出入口から利用室等の各出入口に至る経路及び利用室等の各出入口から多機能便房を設けた便所の出入口に至る経路におけるそれぞれ1以上の廊下等の構造</w:t>
            </w:r>
          </w:p>
        </w:tc>
        <w:tc>
          <w:tcPr>
            <w:tcW w:w="3397" w:type="dxa"/>
            <w:gridSpan w:val="8"/>
            <w:tcBorders>
              <w:top w:val="single" w:sz="4" w:space="0" w:color="auto"/>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w:t>
            </w:r>
          </w:p>
        </w:tc>
        <w:tc>
          <w:tcPr>
            <w:tcW w:w="1118" w:type="dxa"/>
            <w:gridSpan w:val="3"/>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18"/>
              <w:jc w:val="right"/>
              <w:rPr>
                <w:rFonts w:ascii="游ゴシック" w:eastAsia="游ゴシック" w:hAnsi="游ゴシック"/>
              </w:rPr>
            </w:pPr>
            <w:r w:rsidRPr="00D513B4">
              <w:rPr>
                <w:rFonts w:ascii="游ゴシック" w:eastAsia="游ゴシック" w:hAnsi="游ゴシック" w:hint="eastAsia"/>
              </w:rPr>
              <w:t>㎝</w:t>
            </w:r>
          </w:p>
        </w:tc>
        <w:tc>
          <w:tcPr>
            <w:tcW w:w="628" w:type="dxa"/>
            <w:gridSpan w:val="2"/>
            <w:tcBorders>
              <w:top w:val="single" w:sz="4" w:space="0" w:color="auto"/>
              <w:left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367" w:hangingChars="200" w:hanging="367"/>
              <w:rPr>
                <w:rFonts w:ascii="游ゴシック" w:eastAsia="游ゴシック" w:hAnsi="游ゴシック"/>
              </w:rPr>
            </w:pPr>
          </w:p>
        </w:tc>
        <w:tc>
          <w:tcPr>
            <w:tcW w:w="3397" w:type="dxa"/>
            <w:gridSpan w:val="8"/>
            <w:tcBorders>
              <w:top w:val="single" w:sz="4" w:space="0" w:color="auto"/>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車いすが転回できる部分を廊下等の末端及び50ｍ以内ごとに設置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367" w:hangingChars="200" w:hanging="367"/>
              <w:rPr>
                <w:rFonts w:ascii="游ゴシック" w:eastAsia="游ゴシック" w:hAnsi="游ゴシック"/>
              </w:rPr>
            </w:pP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戸を設ける場合の当該戸の構造</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134"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6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9" w:left="-17" w:right="-91"/>
              <w:rPr>
                <w:rFonts w:ascii="游ゴシック" w:eastAsia="游ゴシック" w:hAnsi="游ゴシック"/>
              </w:rPr>
            </w:pPr>
            <w:r w:rsidRPr="00D513B4">
              <w:rPr>
                <w:rFonts w:ascii="游ゴシック" w:eastAsia="游ゴシック" w:hAnsi="游ゴシック" w:hint="eastAsia"/>
              </w:rPr>
              <w:t>(イ) 有効幅員80㎝以上</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8"/>
              <w:jc w:val="right"/>
              <w:rPr>
                <w:rFonts w:ascii="游ゴシック" w:eastAsia="游ゴシック" w:hAnsi="游ゴシック"/>
              </w:rPr>
            </w:pPr>
            <w:r w:rsidRPr="00D513B4">
              <w:rPr>
                <w:rFonts w:ascii="游ゴシック" w:eastAsia="游ゴシック" w:hAnsi="游ゴシック"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13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6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10" w:left="166" w:right="2" w:hangingChars="100" w:hanging="184"/>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高低差がある場合は、(5)の傾斜路及びその踊り場又は特殊構造昇降機の設置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１の出入口並びに４のエレベーター及び特殊構造昇降機の出入口に接する部分を水平にすること。</w:t>
            </w:r>
          </w:p>
        </w:tc>
        <w:tc>
          <w:tcPr>
            <w:tcW w:w="1118"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tcBorders>
              <w:top w:val="single" w:sz="4" w:space="0" w:color="auto"/>
              <w:left w:val="single" w:sz="4" w:space="0" w:color="auto"/>
              <w:bottom w:val="nil"/>
              <w:right w:val="single" w:sz="4" w:space="0" w:color="auto"/>
            </w:tcBorders>
          </w:tcPr>
          <w:p w:rsidR="00314260" w:rsidRPr="00D513B4" w:rsidRDefault="00314260" w:rsidP="00BE300D">
            <w:pPr>
              <w:spacing w:line="220" w:lineRule="exact"/>
              <w:ind w:leftChars="-1" w:left="127" w:rightChars="14" w:right="26" w:hangingChars="70" w:hanging="129"/>
              <w:rPr>
                <w:rFonts w:ascii="游ゴシック" w:eastAsia="游ゴシック" w:hAnsi="游ゴシック"/>
              </w:rPr>
            </w:pPr>
            <w:r w:rsidRPr="00D513B4">
              <w:rPr>
                <w:rFonts w:ascii="游ゴシック" w:eastAsia="游ゴシック" w:hAnsi="游ゴシック" w:hint="eastAsia"/>
              </w:rPr>
              <w:t xml:space="preserve">(4)  </w:t>
            </w:r>
            <w:r w:rsidRPr="00BE300D">
              <w:rPr>
                <w:rFonts w:ascii="游ゴシック" w:eastAsia="游ゴシック" w:hAnsi="游ゴシック" w:hint="eastAsia"/>
                <w:sz w:val="16"/>
              </w:rPr>
              <w:t>建物出入口から情報提供を行う場所までの廊下等（教育施設（</w:t>
            </w:r>
            <w:r w:rsidR="00F724E3" w:rsidRPr="00BE300D">
              <w:rPr>
                <w:rFonts w:ascii="游ゴシック" w:eastAsia="游ゴシック" w:hAnsi="游ゴシック" w:hint="eastAsia"/>
                <w:sz w:val="16"/>
              </w:rPr>
              <w:t>用途面積が2,000㎡以上の地方公共団体の設置する小学校、中学校、義務教育学校、高等学校及び中等教育学校並びに</w:t>
            </w:r>
            <w:r w:rsidRPr="00BE300D">
              <w:rPr>
                <w:rFonts w:ascii="游ゴシック" w:eastAsia="游ゴシック" w:hAnsi="游ゴシック" w:hint="eastAsia"/>
                <w:sz w:val="16"/>
              </w:rPr>
              <w:t>特別支援学校を除く。）、各種学校等、共同住宅等、事務所、工場及び自動車販売施設等の自動車関連施設を除く。）</w:t>
            </w: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視覚障がい者誘導用ブロック等の敷設又は音声により視覚障がい者を誘導する装置等の設置。ただし、建物出入口又は出入口が視認できる場所において、常時勤務する者が視覚障がい者を誘導できる場合等は、この限りでない。</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val="restart"/>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270" w:rightChars="14" w:right="26" w:hangingChars="147" w:hanging="270"/>
              <w:rPr>
                <w:rFonts w:ascii="游ゴシック" w:eastAsia="游ゴシック" w:hAnsi="游ゴシック"/>
              </w:rPr>
            </w:pPr>
            <w:r w:rsidRPr="00D513B4">
              <w:rPr>
                <w:rFonts w:ascii="游ゴシック" w:eastAsia="游ゴシック" w:hAnsi="游ゴシック" w:hint="eastAsia"/>
              </w:rPr>
              <w:t>(5)  傾斜路及びその踊り場の構造（教育施設（</w:t>
            </w:r>
            <w:r w:rsidR="00E122AD" w:rsidRPr="00E122AD">
              <w:rPr>
                <w:rFonts w:ascii="游ゴシック" w:eastAsia="游ゴシック" w:hAnsi="游ゴシック" w:hint="eastAsia"/>
              </w:rPr>
              <w:t>用途面積が2,000</w:t>
            </w:r>
            <w:r w:rsidR="00E122AD">
              <w:rPr>
                <w:rFonts w:ascii="游ゴシック" w:eastAsia="游ゴシック" w:hAnsi="游ゴシック" w:hint="eastAsia"/>
              </w:rPr>
              <w:t>㎡</w:t>
            </w:r>
            <w:r w:rsidR="00E122AD" w:rsidRPr="00E122AD">
              <w:rPr>
                <w:rFonts w:ascii="游ゴシック" w:eastAsia="游ゴシック" w:hAnsi="游ゴシック" w:hint="eastAsia"/>
              </w:rPr>
              <w:t>以上の地方公共団体の設置する小学校、中学校、義務教育学校、高等学校及び中等教育学校並びに</w:t>
            </w:r>
            <w:r w:rsidRPr="00D513B4">
              <w:rPr>
                <w:rFonts w:ascii="游ゴシック" w:eastAsia="游ゴシック" w:hAnsi="游ゴシック" w:hint="eastAsia"/>
              </w:rPr>
              <w:t>特別支援学校を除く。）、各種学校等、共同住宅等、事務所、工場、自動車販売施設等の自動車関連施設、入所型の社会福祉施設、保育所及び学童保育所にあっては、イからトまでに定める構造）</w:t>
            </w: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有効幅員120㎝以上（段併設の場合は、90㎝以上）</w:t>
            </w: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Chars="-49" w:left="-90" w:right="20" w:firstLineChars="50" w:firstLine="92"/>
              <w:jc w:val="right"/>
              <w:rPr>
                <w:rFonts w:ascii="游ゴシック" w:eastAsia="游ゴシック" w:hAnsi="游ゴシック"/>
              </w:rPr>
            </w:pPr>
            <w:r w:rsidRPr="00D513B4">
              <w:rPr>
                <w:rFonts w:ascii="游ゴシック" w:eastAsia="游ゴシック" w:hAnsi="游ゴシック" w:hint="eastAsia"/>
              </w:rPr>
              <w:t xml:space="preserve">　        ㎝</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こう配1／12（高さ16㎝以下の場合は、1／8）を超えない構造</w:t>
            </w: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高さ75㎝以内ごとに踏幅150㎝以上の踊り場の設置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312"/>
              <w:rPr>
                <w:rFonts w:ascii="游ゴシック" w:eastAsia="游ゴシック" w:hAnsi="游ゴシック"/>
              </w:rPr>
            </w:pPr>
            <w:r w:rsidRPr="00D513B4">
              <w:rPr>
                <w:rFonts w:ascii="游ゴシック" w:eastAsia="游ゴシック" w:hAnsi="游ゴシック" w:hint="eastAsia"/>
              </w:rPr>
              <w:t xml:space="preserve">（高さ）      </w:t>
            </w:r>
            <w:r w:rsidRPr="00D513B4">
              <w:rPr>
                <w:rFonts w:ascii="游ゴシック" w:eastAsia="游ゴシック" w:hAnsi="游ゴシック" w:hint="eastAsia"/>
                <w:spacing w:val="24"/>
              </w:rPr>
              <w:t>㎝</w:t>
            </w:r>
          </w:p>
          <w:p w:rsidR="00314260" w:rsidRPr="00D513B4" w:rsidRDefault="00314260" w:rsidP="000B0576">
            <w:pPr>
              <w:spacing w:line="220" w:lineRule="exact"/>
              <w:ind w:left="-90" w:right="-90"/>
              <w:rPr>
                <w:rFonts w:ascii="游ゴシック" w:eastAsia="游ゴシック" w:hAnsi="游ゴシック"/>
              </w:rPr>
            </w:pP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（踏幅）      </w:t>
            </w:r>
            <w:r w:rsidRPr="00D513B4">
              <w:rPr>
                <w:rFonts w:ascii="游ゴシック" w:eastAsia="游ゴシック" w:hAnsi="游ゴシック" w:hint="eastAsia"/>
                <w:spacing w:val="24"/>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両側に立ち上げ等の設置</w:t>
            </w:r>
          </w:p>
          <w:p w:rsidR="000B0576" w:rsidRDefault="000B0576" w:rsidP="000B0576">
            <w:pPr>
              <w:spacing w:line="220" w:lineRule="exact"/>
              <w:ind w:left="180" w:hanging="180"/>
              <w:rPr>
                <w:rFonts w:ascii="游ゴシック" w:eastAsia="游ゴシック" w:hAnsi="游ゴシック"/>
              </w:rPr>
            </w:pP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rightChars="5" w:right="9" w:hanging="180"/>
              <w:rPr>
                <w:rFonts w:ascii="游ゴシック" w:eastAsia="游ゴシック" w:hAnsi="游ゴシック"/>
              </w:rPr>
            </w:pPr>
            <w:r w:rsidRPr="00D513B4">
              <w:rPr>
                <w:rFonts w:ascii="游ゴシック" w:eastAsia="游ゴシック" w:hAnsi="游ゴシック" w:hint="eastAsia"/>
              </w:rPr>
              <w:t>ホ　高さ80㎝程度の手すりの設置</w:t>
            </w:r>
            <w:r w:rsidRPr="00D513B4">
              <w:rPr>
                <w:rFonts w:ascii="游ゴシック" w:eastAsia="游ゴシック" w:hAnsi="游ゴシック" w:hint="eastAsia"/>
                <w:spacing w:val="7"/>
                <w:kern w:val="0"/>
                <w:fitText w:val="2742" w:id="2058009354"/>
              </w:rPr>
              <w:t>（高さ16㎝以下、かつ、こう</w:t>
            </w:r>
            <w:r w:rsidRPr="00D513B4">
              <w:rPr>
                <w:rFonts w:ascii="游ゴシック" w:eastAsia="游ゴシック" w:hAnsi="游ゴシック" w:hint="eastAsia"/>
                <w:spacing w:val="-38"/>
                <w:kern w:val="0"/>
                <w:fitText w:val="2742" w:id="2058009354"/>
              </w:rPr>
              <w:t>配</w:t>
            </w:r>
          </w:p>
          <w:p w:rsidR="00314260" w:rsidRPr="00D513B4" w:rsidRDefault="00314260" w:rsidP="000B0576">
            <w:pPr>
              <w:spacing w:line="220" w:lineRule="exact"/>
              <w:ind w:leftChars="97" w:left="178" w:rightChars="5" w:right="9"/>
              <w:rPr>
                <w:rFonts w:ascii="游ゴシック" w:eastAsia="游ゴシック" w:hAnsi="游ゴシック"/>
              </w:rPr>
            </w:pPr>
            <w:r w:rsidRPr="00D513B4">
              <w:rPr>
                <w:rFonts w:ascii="游ゴシック" w:eastAsia="游ゴシック" w:hAnsi="游ゴシック" w:hint="eastAsia"/>
              </w:rPr>
              <w:t>1／12以下の傾斜路を除く。）</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ヘ　表面の仕上げは、滑りにくい材料</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BE300D">
              <w:rPr>
                <w:rFonts w:ascii="游ゴシック" w:eastAsia="游ゴシック" w:hAnsi="游ゴシック" w:hint="eastAsia"/>
                <w:sz w:val="16"/>
              </w:rPr>
              <w:t>ト　傾斜路の勾配部分は、踊り場及び廊下等との色の明度、色相又は彩度の差が大きいことにより識別がしやすい構造</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2775"/>
        </w:trPr>
        <w:tc>
          <w:tcPr>
            <w:tcW w:w="177" w:type="dxa"/>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傾斜路の上端に近接する廊下等及び踊り場の部分に点状ブロック等の敷設。ただし、次に定める部分は、この限りでない。</w:t>
            </w:r>
          </w:p>
          <w:p w:rsidR="00314260" w:rsidRPr="00D513B4" w:rsidRDefault="00314260" w:rsidP="000B0576">
            <w:pPr>
              <w:spacing w:line="220" w:lineRule="exact"/>
              <w:ind w:left="360" w:hanging="175"/>
              <w:rPr>
                <w:rFonts w:ascii="游ゴシック" w:eastAsia="游ゴシック" w:hAnsi="游ゴシック"/>
              </w:rPr>
            </w:pPr>
            <w:r w:rsidRPr="00D513B4">
              <w:rPr>
                <w:rFonts w:ascii="游ゴシック" w:eastAsia="游ゴシック" w:hAnsi="游ゴシック" w:hint="eastAsia"/>
              </w:rPr>
              <w:t>(ｲ)　こう配1／20以下の傾斜路の上端に近接する廊下等及び踊り場の部分</w:t>
            </w:r>
          </w:p>
          <w:p w:rsidR="00314260" w:rsidRPr="00D513B4" w:rsidRDefault="00314260" w:rsidP="000B0576">
            <w:pPr>
              <w:spacing w:line="220" w:lineRule="exact"/>
              <w:ind w:left="360" w:hanging="360"/>
              <w:rPr>
                <w:rFonts w:ascii="游ゴシック" w:eastAsia="游ゴシック" w:hAnsi="游ゴシック"/>
              </w:rPr>
            </w:pPr>
            <w:r w:rsidRPr="00D513B4">
              <w:rPr>
                <w:rFonts w:ascii="游ゴシック" w:eastAsia="游ゴシック" w:hAnsi="游ゴシック" w:hint="eastAsia"/>
              </w:rPr>
              <w:t xml:space="preserve">　(ﾛ)　高さ16㎝以下、かつ、こう配1／12以下の傾斜路の上端に近接する廊下等及び踊り場の部分 </w:t>
            </w:r>
          </w:p>
          <w:p w:rsidR="00314260" w:rsidRPr="00D513B4" w:rsidRDefault="00314260" w:rsidP="000B0576">
            <w:pPr>
              <w:spacing w:line="220" w:lineRule="exact"/>
              <w:ind w:leftChars="97" w:left="362" w:hangingChars="100" w:hanging="184"/>
              <w:rPr>
                <w:rFonts w:ascii="游ゴシック" w:eastAsia="游ゴシック" w:hAnsi="游ゴシック"/>
              </w:rPr>
            </w:pPr>
            <w:r w:rsidRPr="00D513B4">
              <w:rPr>
                <w:rFonts w:ascii="游ゴシック" w:eastAsia="游ゴシック" w:hAnsi="游ゴシック" w:hint="eastAsia"/>
              </w:rPr>
              <w:t>(ﾊ)　傾斜路と連続して手すりが設けられた踊り場の部分</w:t>
            </w:r>
          </w:p>
        </w:tc>
        <w:tc>
          <w:tcPr>
            <w:tcW w:w="1118"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val="restart"/>
            <w:tcBorders>
              <w:top w:val="double" w:sz="6" w:space="0" w:color="auto"/>
              <w:left w:val="single" w:sz="4" w:space="0" w:color="auto"/>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３　</w:t>
            </w:r>
            <w:r w:rsidRPr="00D513B4">
              <w:rPr>
                <w:rFonts w:ascii="游ゴシック" w:eastAsia="游ゴシック" w:hAnsi="游ゴシック" w:hint="eastAsia"/>
                <w:spacing w:val="280"/>
                <w:kern w:val="0"/>
                <w:fitText w:val="920" w:id="2058009359"/>
              </w:rPr>
              <w:t>階</w:t>
            </w:r>
            <w:r w:rsidRPr="00D513B4">
              <w:rPr>
                <w:rFonts w:ascii="游ゴシック" w:eastAsia="游ゴシック" w:hAnsi="游ゴシック" w:hint="eastAsia"/>
                <w:kern w:val="0"/>
                <w:fitText w:val="920" w:id="2058009359"/>
              </w:rPr>
              <w:t>段</w:t>
            </w:r>
            <w:r w:rsidRPr="00D513B4">
              <w:rPr>
                <w:rFonts w:ascii="游ゴシック" w:eastAsia="游ゴシック" w:hAnsi="游ゴシック" w:hint="eastAsia"/>
              </w:rPr>
              <w:t xml:space="preserve"> </w:t>
            </w:r>
          </w:p>
          <w:p w:rsidR="00314260" w:rsidRPr="00D513B4" w:rsidRDefault="00314260" w:rsidP="00E122AD">
            <w:pPr>
              <w:spacing w:line="220" w:lineRule="exact"/>
              <w:ind w:left="185"/>
              <w:rPr>
                <w:rFonts w:ascii="游ゴシック" w:eastAsia="游ゴシック" w:hAnsi="游ゴシック"/>
              </w:rPr>
            </w:pPr>
            <w:r w:rsidRPr="00D513B4">
              <w:rPr>
                <w:rFonts w:ascii="游ゴシック" w:eastAsia="游ゴシック" w:hAnsi="游ゴシック" w:hint="eastAsia"/>
                <w:kern w:val="0"/>
              </w:rPr>
              <w:t>（教育施設（</w:t>
            </w:r>
            <w:r w:rsidR="00F724E3" w:rsidRPr="00F724E3">
              <w:rPr>
                <w:rFonts w:ascii="游ゴシック" w:eastAsia="游ゴシック" w:hAnsi="游ゴシック" w:hint="eastAsia"/>
                <w:kern w:val="0"/>
              </w:rPr>
              <w:t>用途面積が2,000㎡以上の地方公共団体の設置する小学校、中学校、義務教育学校、高等学校及び中等教育学校並びに</w:t>
            </w:r>
            <w:r w:rsidRPr="00D513B4">
              <w:rPr>
                <w:rFonts w:ascii="游ゴシック" w:eastAsia="游ゴシック" w:hAnsi="游ゴシック" w:hint="eastAsia"/>
                <w:kern w:val="0"/>
              </w:rPr>
              <w:t>特</w:t>
            </w:r>
            <w:r w:rsidRPr="00D513B4">
              <w:rPr>
                <w:rFonts w:ascii="游ゴシック" w:eastAsia="游ゴシック" w:hAnsi="游ゴシック" w:hint="eastAsia"/>
              </w:rPr>
              <w:t>別支援学校を除く。）、各種学校等、共同住宅等、事務所、工場、自動車販売施設等の自動車関連施設、入所型の社会福祉施設、保育所及び学童保育所にあっては、イからホまでに定める構造）</w:t>
            </w:r>
          </w:p>
        </w:tc>
        <w:tc>
          <w:tcPr>
            <w:tcW w:w="3397" w:type="dxa"/>
            <w:gridSpan w:val="8"/>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高さ80㎝程度の手すりの設置</w:t>
            </w:r>
          </w:p>
        </w:tc>
        <w:tc>
          <w:tcPr>
            <w:tcW w:w="1118" w:type="dxa"/>
            <w:gridSpan w:val="3"/>
            <w:tcBorders>
              <w:top w:val="double" w:sz="6"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right="-90"/>
              <w:rPr>
                <w:rFonts w:ascii="游ゴシック" w:eastAsia="游ゴシック" w:hAnsi="游ゴシック"/>
              </w:rPr>
            </w:pPr>
          </w:p>
        </w:tc>
        <w:tc>
          <w:tcPr>
            <w:tcW w:w="628" w:type="dxa"/>
            <w:gridSpan w:val="2"/>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right w:val="single" w:sz="4" w:space="0" w:color="auto"/>
            </w:tcBorders>
            <w:shd w:val="clear" w:color="auto" w:fill="auto"/>
          </w:tcPr>
          <w:p w:rsidR="00314260" w:rsidRPr="00D513B4" w:rsidRDefault="00314260" w:rsidP="000B0576">
            <w:pPr>
              <w:spacing w:line="220" w:lineRule="exact"/>
              <w:ind w:leftChars="97" w:left="178"/>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主な階段には、回り段の禁止</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right w:val="single" w:sz="4" w:space="0" w:color="auto"/>
            </w:tcBorders>
            <w:shd w:val="clear" w:color="auto" w:fill="auto"/>
          </w:tcPr>
          <w:p w:rsidR="00314260" w:rsidRPr="00D513B4" w:rsidRDefault="00314260" w:rsidP="000B0576">
            <w:pPr>
              <w:spacing w:line="220" w:lineRule="exact"/>
              <w:ind w:leftChars="97" w:left="178"/>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表面の仕上げは、滑りにくい材料</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right w:val="single" w:sz="4" w:space="0" w:color="auto"/>
            </w:tcBorders>
            <w:shd w:val="clear" w:color="auto" w:fill="auto"/>
          </w:tcPr>
          <w:p w:rsidR="00314260" w:rsidRPr="00D513B4" w:rsidRDefault="00314260" w:rsidP="000B0576">
            <w:pPr>
              <w:spacing w:line="220" w:lineRule="exact"/>
              <w:ind w:leftChars="97" w:left="178"/>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側面が壁でない場合は、立ち上げ等の設置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へ　階段の上端に近接する廊下等及び踊り場の部分に点状ブロック等の敷設。ただし、段がある部分と連続して手すりが設けられた踊り場の部分は、この限りでない。</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４　昇　降　機（エレベーター）</w:t>
            </w: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5131" w:type="dxa"/>
            <w:gridSpan w:val="11"/>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70" w:hangingChars="147" w:hanging="270"/>
              <w:rPr>
                <w:rFonts w:ascii="游ゴシック" w:eastAsia="游ゴシック" w:hAnsi="游ゴシック"/>
              </w:rPr>
            </w:pPr>
            <w:r w:rsidRPr="00D513B4">
              <w:rPr>
                <w:rFonts w:ascii="游ゴシック" w:eastAsia="游ゴシック" w:hAnsi="游ゴシック" w:hint="eastAsia"/>
              </w:rPr>
              <w:t xml:space="preserve">(1)  </w:t>
            </w:r>
            <w:r w:rsidRPr="00D513B4">
              <w:rPr>
                <w:rFonts w:ascii="游ゴシック" w:eastAsia="游ゴシック" w:hAnsi="游ゴシック" w:hint="eastAsia"/>
                <w:kern w:val="0"/>
              </w:rPr>
              <w:t>２以上の階を有し、用途面積2,000㎡以上の公共的</w:t>
            </w:r>
            <w:r w:rsidRPr="00D513B4">
              <w:rPr>
                <w:rFonts w:ascii="游ゴシック" w:eastAsia="游ゴシック" w:hAnsi="游ゴシック" w:hint="eastAsia"/>
              </w:rPr>
              <w:t>施設（教育施設（地方公共団体の設置する小学校、中学校、義務教育学校、高等学校、中等教育学校及び特別支援学校を除く。）、各種学校等、共同住宅等、事務所及び工場を除く。）には、エレベーターの設置</w:t>
            </w: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Chars="392" w:left="1199" w:right="186" w:hangingChars="261" w:hanging="479"/>
              <w:jc w:val="right"/>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leftChars="392" w:left="1199" w:right="2" w:hangingChars="261" w:hanging="479"/>
              <w:jc w:val="right"/>
              <w:rPr>
                <w:rFonts w:ascii="游ゴシック" w:eastAsia="游ゴシック" w:hAnsi="游ゴシック"/>
              </w:rPr>
            </w:pPr>
            <w:r w:rsidRPr="00D513B4">
              <w:rPr>
                <w:rFonts w:ascii="游ゴシック" w:eastAsia="游ゴシック" w:hAnsi="游ゴシック" w:hint="eastAsia"/>
              </w:rPr>
              <w:t xml:space="preserve">   基</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(1)に規定するエレベーターの構造（入所型の社会福祉施設に設ける寝台用エレベーターにあっては、ロ及びニからワまでに定める構造）</w:t>
            </w: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主な廊下等に近接して設置</w:t>
            </w:r>
          </w:p>
          <w:p w:rsidR="000B0576" w:rsidRDefault="000B0576" w:rsidP="000B0576">
            <w:pPr>
              <w:spacing w:line="220" w:lineRule="exact"/>
              <w:ind w:left="180" w:hanging="180"/>
              <w:rPr>
                <w:rFonts w:ascii="游ゴシック" w:eastAsia="游ゴシック" w:hAnsi="游ゴシック"/>
              </w:rPr>
            </w:pP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（位置）</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かごの幅140cm以上</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（有効寸法）</w:t>
            </w:r>
          </w:p>
          <w:p w:rsidR="00314260" w:rsidRPr="00D513B4" w:rsidRDefault="00B17AD1" w:rsidP="000B0576">
            <w:pPr>
              <w:spacing w:line="220" w:lineRule="exact"/>
              <w:ind w:right="18" w:firstLineChars="442" w:firstLine="1024"/>
              <w:jc w:val="right"/>
              <w:rPr>
                <w:rFonts w:ascii="游ゴシック" w:eastAsia="游ゴシック" w:hAnsi="游ゴシック"/>
                <w:spacing w:val="22"/>
              </w:rPr>
            </w:pPr>
            <w:r w:rsidRPr="00D513B4">
              <w:rPr>
                <w:rFonts w:ascii="游ゴシック" w:eastAsia="游ゴシック" w:hAnsi="游ゴシック" w:hint="eastAsia"/>
                <w:spacing w:val="24"/>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かごの奥行き135㎝以上</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（有効寸法）</w:t>
            </w:r>
          </w:p>
          <w:p w:rsidR="00314260" w:rsidRPr="00D513B4" w:rsidRDefault="00314260" w:rsidP="000B0576">
            <w:pPr>
              <w:tabs>
                <w:tab w:val="center" w:pos="760"/>
                <w:tab w:val="right" w:pos="1366"/>
              </w:tabs>
              <w:spacing w:line="220" w:lineRule="exact"/>
              <w:ind w:left="11"/>
              <w:jc w:val="right"/>
              <w:rPr>
                <w:rFonts w:ascii="游ゴシック" w:eastAsia="游ゴシック" w:hAnsi="游ゴシック"/>
                <w:spacing w:val="22"/>
              </w:rPr>
            </w:pPr>
            <w:r w:rsidRPr="00D513B4">
              <w:rPr>
                <w:rFonts w:ascii="游ゴシック" w:eastAsia="游ゴシック" w:hAnsi="游ゴシック" w:hint="eastAsia"/>
              </w:rPr>
              <w:tab/>
              <w:t xml:space="preserve">            </w:t>
            </w:r>
            <w:r w:rsidRPr="00D513B4">
              <w:rPr>
                <w:rFonts w:ascii="游ゴシック" w:eastAsia="游ゴシック" w:hAnsi="游ゴシック"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かごは車いすの転回に支障のない形状</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かご内に停止予定階及び現在位置を表示する装置の設置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乗降ロビーに到着するかごの昇降方向を表示する装置の設置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へ　かご内に到着階並びにかご及び昇降路の出入口の戸の閉鎖を音声で知らせる装置の設置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かご及び昇降路の出入口の有効幅員80㎝以上</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tabs>
                <w:tab w:val="center" w:pos="760"/>
                <w:tab w:val="right" w:pos="1509"/>
              </w:tabs>
              <w:spacing w:line="220" w:lineRule="exact"/>
              <w:ind w:leftChars="-49" w:left="-75" w:hangingChars="8" w:hanging="15"/>
              <w:rPr>
                <w:rFonts w:ascii="游ゴシック" w:eastAsia="游ゴシック" w:hAnsi="游ゴシック"/>
              </w:rPr>
            </w:pPr>
            <w:r w:rsidRPr="00D513B4">
              <w:rPr>
                <w:rFonts w:ascii="游ゴシック" w:eastAsia="游ゴシック" w:hAnsi="游ゴシック" w:hint="eastAsia"/>
              </w:rPr>
              <w:t>（有効寸法）</w:t>
            </w:r>
          </w:p>
          <w:p w:rsidR="00314260" w:rsidRPr="00D513B4" w:rsidRDefault="00314260" w:rsidP="000B0576">
            <w:pPr>
              <w:tabs>
                <w:tab w:val="center" w:pos="760"/>
                <w:tab w:val="right" w:pos="1276"/>
              </w:tabs>
              <w:spacing w:line="220" w:lineRule="exact"/>
              <w:ind w:left="11"/>
              <w:jc w:val="right"/>
              <w:rPr>
                <w:rFonts w:ascii="游ゴシック" w:eastAsia="游ゴシック" w:hAnsi="游ゴシック"/>
                <w:spacing w:val="22"/>
              </w:rPr>
            </w:pPr>
            <w:r w:rsidRPr="00D513B4">
              <w:rPr>
                <w:rFonts w:ascii="游ゴシック" w:eastAsia="游ゴシック" w:hAnsi="游ゴシック" w:hint="eastAsia"/>
              </w:rPr>
              <w:tab/>
            </w:r>
            <w:r w:rsidRPr="00D513B4">
              <w:rPr>
                <w:rFonts w:ascii="游ゴシック" w:eastAsia="游ゴシック" w:hAnsi="游ゴシック"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かご内及び乗降ロビーに車いす使用者が利用しやすい位置に制御装置の設置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（高さ）</w:t>
            </w:r>
          </w:p>
          <w:p w:rsidR="00314260" w:rsidRPr="00D513B4" w:rsidRDefault="00314260" w:rsidP="000B0576">
            <w:pPr>
              <w:spacing w:line="220" w:lineRule="exact"/>
              <w:ind w:left="-90"/>
              <w:jc w:val="right"/>
              <w:rPr>
                <w:rFonts w:ascii="游ゴシック" w:eastAsia="游ゴシック" w:hAnsi="游ゴシック"/>
              </w:rPr>
            </w:pPr>
          </w:p>
          <w:p w:rsidR="00314260" w:rsidRPr="00D513B4" w:rsidRDefault="00314260" w:rsidP="000B0576">
            <w:pPr>
              <w:spacing w:line="220" w:lineRule="exact"/>
              <w:ind w:left="-90" w:right="-37"/>
              <w:jc w:val="right"/>
              <w:rPr>
                <w:rFonts w:ascii="游ゴシック" w:eastAsia="游ゴシック" w:hAnsi="游ゴシック"/>
                <w:spacing w:val="22"/>
              </w:rPr>
            </w:pPr>
            <w:r w:rsidRPr="00D513B4">
              <w:rPr>
                <w:rFonts w:ascii="游ゴシック" w:eastAsia="游ゴシック" w:hAnsi="游ゴシック" w:hint="eastAsia"/>
                <w:spacing w:val="22"/>
              </w:rPr>
              <w:t xml:space="preserve">         ㎝</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リ　かご内及び乗降ロビーの制御装置（チを除く。）は、視覚障がい者の円滑な操作が可能な構造（点字表示等）</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ヌ　乗降ロビーの幅及び奥行きの寸法は、それぞれ150㎝以上</w:t>
            </w: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0B0576" w:rsidRDefault="00314260" w:rsidP="000B0576">
            <w:pPr>
              <w:spacing w:line="220" w:lineRule="exact"/>
              <w:ind w:leftChars="-49" w:left="1365" w:right="-173" w:hangingChars="792" w:hanging="1455"/>
              <w:rPr>
                <w:rFonts w:ascii="游ゴシック" w:eastAsia="游ゴシック" w:hAnsi="游ゴシック"/>
              </w:rPr>
            </w:pPr>
            <w:r w:rsidRPr="00D513B4">
              <w:rPr>
                <w:rFonts w:ascii="游ゴシック" w:eastAsia="游ゴシック" w:hAnsi="游ゴシック" w:hint="eastAsia"/>
              </w:rPr>
              <w:t xml:space="preserve">（幅）　　   </w:t>
            </w:r>
          </w:p>
          <w:p w:rsidR="00314260" w:rsidRPr="00D513B4" w:rsidRDefault="00314260" w:rsidP="000B0576">
            <w:pPr>
              <w:spacing w:line="220" w:lineRule="exact"/>
              <w:ind w:leftChars="-49" w:left="1365" w:right="-173" w:hangingChars="792" w:hanging="1455"/>
              <w:rPr>
                <w:rFonts w:ascii="游ゴシック" w:eastAsia="游ゴシック" w:hAnsi="游ゴシック"/>
              </w:rPr>
            </w:pPr>
            <w:r w:rsidRPr="00D513B4">
              <w:rPr>
                <w:rFonts w:ascii="游ゴシック" w:eastAsia="游ゴシック" w:hAnsi="游ゴシック" w:hint="eastAsia"/>
              </w:rPr>
              <w:t xml:space="preserve"> </w:t>
            </w:r>
            <w:r w:rsidR="000B0576">
              <w:rPr>
                <w:rFonts w:ascii="游ゴシック" w:eastAsia="游ゴシック" w:hAnsi="游ゴシック" w:hint="eastAsia"/>
              </w:rPr>
              <w:t xml:space="preserve">　　　　　　</w:t>
            </w:r>
            <w:r w:rsidRPr="00D513B4">
              <w:rPr>
                <w:rFonts w:ascii="游ゴシック" w:eastAsia="游ゴシック" w:hAnsi="游ゴシック" w:hint="eastAsia"/>
                <w:spacing w:val="22"/>
              </w:rPr>
              <w:t>㎝</w:t>
            </w:r>
          </w:p>
          <w:p w:rsidR="000B0576" w:rsidRDefault="00314260" w:rsidP="000B0576">
            <w:pPr>
              <w:spacing w:line="220" w:lineRule="exact"/>
              <w:ind w:leftChars="-48" w:left="1233" w:right="-90" w:hangingChars="719" w:hanging="1321"/>
              <w:rPr>
                <w:rFonts w:ascii="游ゴシック" w:eastAsia="游ゴシック" w:hAnsi="游ゴシック"/>
              </w:rPr>
            </w:pPr>
            <w:r w:rsidRPr="00D513B4">
              <w:rPr>
                <w:rFonts w:ascii="游ゴシック" w:eastAsia="游ゴシック" w:hAnsi="游ゴシック" w:hint="eastAsia"/>
              </w:rPr>
              <w:t xml:space="preserve">（奥行き）　</w:t>
            </w:r>
            <w:r w:rsidR="000B0576">
              <w:rPr>
                <w:rFonts w:ascii="游ゴシック" w:eastAsia="游ゴシック" w:hAnsi="游ゴシック" w:hint="eastAsia"/>
              </w:rPr>
              <w:t xml:space="preserve"> </w:t>
            </w:r>
          </w:p>
          <w:p w:rsidR="00314260" w:rsidRPr="00D513B4" w:rsidRDefault="00314260" w:rsidP="000B0576">
            <w:pPr>
              <w:spacing w:line="220" w:lineRule="exact"/>
              <w:ind w:leftChars="602" w:left="1263" w:right="-90" w:hangingChars="69" w:hanging="157"/>
              <w:rPr>
                <w:rFonts w:ascii="游ゴシック" w:eastAsia="游ゴシック" w:hAnsi="游ゴシック"/>
                <w:spacing w:val="22"/>
              </w:rPr>
            </w:pPr>
            <w:r w:rsidRPr="00D513B4">
              <w:rPr>
                <w:rFonts w:ascii="游ゴシック" w:eastAsia="游ゴシック" w:hAnsi="游ゴシック"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ル　かご内の側面に手すりの設置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157"/>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ヲ　かご内にかご及び昇降路の出入口の戸の開閉状態を確認できる鏡の設置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（形状）</w:t>
            </w:r>
          </w:p>
          <w:p w:rsidR="00314260" w:rsidRPr="00D513B4" w:rsidRDefault="00314260" w:rsidP="000B0576">
            <w:pPr>
              <w:spacing w:line="220" w:lineRule="exact"/>
              <w:ind w:left="-90" w:right="-90"/>
              <w:rPr>
                <w:rFonts w:ascii="游ゴシック" w:eastAsia="游ゴシック" w:hAnsi="游ゴシック"/>
              </w:rPr>
            </w:pP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（下端の高さ）</w:t>
            </w:r>
          </w:p>
          <w:p w:rsidR="00314260" w:rsidRPr="00D513B4" w:rsidRDefault="00314260" w:rsidP="000B0576">
            <w:pPr>
              <w:spacing w:line="220" w:lineRule="exact"/>
              <w:ind w:left="-90" w:right="7"/>
              <w:jc w:val="right"/>
              <w:rPr>
                <w:rFonts w:ascii="游ゴシック" w:eastAsia="游ゴシック" w:hAnsi="游ゴシック"/>
              </w:rPr>
            </w:pPr>
            <w:r w:rsidRPr="00D513B4">
              <w:rPr>
                <w:rFonts w:ascii="游ゴシック" w:eastAsia="游ゴシック" w:hAnsi="游ゴシック"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375"/>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ワ　かご内又は乗降ロビーにかごの昇降方向を音声で知らせる装置の設置</w:t>
            </w:r>
          </w:p>
        </w:tc>
        <w:tc>
          <w:tcPr>
            <w:tcW w:w="1118"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５　便　　　所</w:t>
            </w: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kern w:val="0"/>
              </w:rPr>
            </w:pPr>
            <w:r w:rsidRPr="00D513B4">
              <w:rPr>
                <w:rFonts w:ascii="游ゴシック" w:eastAsia="游ゴシック" w:hAnsi="游ゴシック" w:hint="eastAsia"/>
                <w:kern w:val="0"/>
              </w:rPr>
              <w:t xml:space="preserve">(1)　</w:t>
            </w:r>
            <w:r w:rsidRPr="00D513B4">
              <w:rPr>
                <w:rFonts w:ascii="游ゴシック" w:eastAsia="游ゴシック" w:hAnsi="游ゴシック" w:hint="eastAsia"/>
                <w:spacing w:val="26"/>
                <w:kern w:val="0"/>
                <w:fitText w:val="1104" w:id="2058009347"/>
              </w:rPr>
              <w:t>多機能便</w:t>
            </w:r>
            <w:r w:rsidRPr="00D513B4">
              <w:rPr>
                <w:rFonts w:ascii="游ゴシック" w:eastAsia="游ゴシック" w:hAnsi="游ゴシック" w:hint="eastAsia"/>
                <w:spacing w:val="-2"/>
                <w:kern w:val="0"/>
                <w:fitText w:val="1104" w:id="2058009347"/>
              </w:rPr>
              <w:t>房</w:t>
            </w:r>
          </w:p>
          <w:p w:rsidR="00314260" w:rsidRPr="00D513B4" w:rsidRDefault="00314260" w:rsidP="000B0576">
            <w:pPr>
              <w:spacing w:line="220" w:lineRule="exact"/>
              <w:ind w:left="185"/>
              <w:rPr>
                <w:rFonts w:ascii="游ゴシック" w:eastAsia="游ゴシック" w:hAnsi="游ゴシック"/>
              </w:rPr>
            </w:pPr>
            <w:r w:rsidRPr="00D513B4">
              <w:rPr>
                <w:rFonts w:ascii="游ゴシック" w:eastAsia="游ゴシック" w:hAnsi="游ゴシック" w:hint="eastAsia"/>
              </w:rPr>
              <w:t>（用途面積300㎡未満の公共的施</w:t>
            </w:r>
            <w:r w:rsidRPr="00D513B4">
              <w:rPr>
                <w:rFonts w:ascii="游ゴシック" w:eastAsia="游ゴシック" w:hAnsi="游ゴシック" w:hint="eastAsia"/>
                <w:spacing w:val="9"/>
                <w:kern w:val="0"/>
                <w:fitText w:val="1380" w:id="2058009348"/>
              </w:rPr>
              <w:t>設（公衆便所</w:t>
            </w:r>
            <w:r w:rsidRPr="00D513B4">
              <w:rPr>
                <w:rFonts w:ascii="游ゴシック" w:eastAsia="游ゴシック" w:hAnsi="游ゴシック" w:hint="eastAsia"/>
                <w:spacing w:val="4"/>
                <w:kern w:val="0"/>
                <w:fitText w:val="1380" w:id="2058009348"/>
              </w:rPr>
              <w:t>を</w:t>
            </w:r>
            <w:r w:rsidRPr="00D513B4">
              <w:rPr>
                <w:rFonts w:ascii="游ゴシック" w:eastAsia="游ゴシック" w:hAnsi="游ゴシック" w:hint="eastAsia"/>
              </w:rPr>
              <w:t>除く。）は、車いす使用者が利用できる空間を確保した便房（以下「コンパクトタイプ」という。）とすることができる。）</w:t>
            </w:r>
          </w:p>
        </w:tc>
        <w:tc>
          <w:tcPr>
            <w:tcW w:w="3319" w:type="dxa"/>
            <w:gridSpan w:val="7"/>
            <w:vMerge w:val="restart"/>
            <w:tcBorders>
              <w:top w:val="single" w:sz="4" w:space="0" w:color="auto"/>
              <w:left w:val="single" w:sz="4" w:space="0" w:color="auto"/>
              <w:right w:val="single" w:sz="4" w:space="0" w:color="auto"/>
            </w:tcBorders>
          </w:tcPr>
          <w:p w:rsidR="00314260" w:rsidRPr="00D513B4" w:rsidRDefault="00314260" w:rsidP="005D0E98">
            <w:pPr>
              <w:spacing w:line="220" w:lineRule="exact"/>
              <w:ind w:rightChars="35" w:right="64" w:firstLineChars="100" w:firstLine="184"/>
              <w:rPr>
                <w:rFonts w:ascii="游ゴシック" w:eastAsia="游ゴシック" w:hAnsi="游ゴシック"/>
              </w:rPr>
            </w:pPr>
            <w:r w:rsidRPr="00D513B4">
              <w:rPr>
                <w:rFonts w:ascii="游ゴシック" w:eastAsia="游ゴシック" w:hAnsi="游ゴシック" w:hint="eastAsia"/>
              </w:rPr>
              <w:t>不特定多数の者又は主として障がい者、高齢者等が利用する便所を設ける場合は、次に定める構造及び設備を有する便所（多機能便房）を1以上（男女用の区別があるときは、それぞれ1以上）設置</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男女兼用</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62" w:type="dxa"/>
            <w:gridSpan w:val="2"/>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right w:val="single" w:sz="4" w:space="0" w:color="auto"/>
            </w:tcBorders>
            <w:shd w:val="clear" w:color="auto" w:fill="auto"/>
          </w:tcPr>
          <w:p w:rsidR="00314260" w:rsidRPr="00D513B4" w:rsidRDefault="00314260" w:rsidP="000B0576">
            <w:pPr>
              <w:spacing w:line="220" w:lineRule="exact"/>
              <w:ind w:leftChars="150" w:left="276" w:rightChars="9" w:right="17"/>
              <w:rPr>
                <w:rFonts w:ascii="游ゴシック" w:eastAsia="游ゴシック" w:hAnsi="游ゴシック"/>
              </w:rPr>
            </w:pPr>
          </w:p>
        </w:tc>
        <w:tc>
          <w:tcPr>
            <w:tcW w:w="3319" w:type="dxa"/>
            <w:gridSpan w:val="7"/>
            <w:vMerge/>
            <w:tcBorders>
              <w:left w:val="single" w:sz="4" w:space="0" w:color="auto"/>
              <w:right w:val="single" w:sz="4" w:space="0" w:color="auto"/>
            </w:tcBorders>
          </w:tcPr>
          <w:p w:rsidR="00314260" w:rsidRPr="00D513B4" w:rsidRDefault="00314260" w:rsidP="000B0576">
            <w:pPr>
              <w:spacing w:line="220" w:lineRule="exact"/>
              <w:ind w:firstLineChars="17" w:firstLine="31"/>
              <w:jc w:val="left"/>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nil"/>
              <w:left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nil"/>
              <w:left w:val="single" w:sz="4" w:space="0" w:color="auto"/>
              <w:right w:val="single" w:sz="12" w:space="0" w:color="auto"/>
            </w:tcBorders>
          </w:tcPr>
          <w:p w:rsidR="00314260" w:rsidRPr="00D513B4" w:rsidRDefault="00314260" w:rsidP="000B0576">
            <w:pPr>
              <w:spacing w:line="220" w:lineRule="exact"/>
              <w:jc w:val="center"/>
              <w:rPr>
                <w:rFonts w:ascii="游ゴシック" w:eastAsia="游ゴシック" w:hAnsi="游ゴシック"/>
                <w:kern w:val="0"/>
              </w:rPr>
            </w:pPr>
          </w:p>
        </w:tc>
        <w:tc>
          <w:tcPr>
            <w:tcW w:w="662" w:type="dxa"/>
            <w:gridSpan w:val="2"/>
            <w:tcBorders>
              <w:top w:val="nil"/>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Chars="100" w:left="184"/>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5D0E98">
            <w:pPr>
              <w:spacing w:line="220" w:lineRule="exact"/>
              <w:ind w:left="184" w:rightChars="35" w:right="64" w:hangingChars="100" w:hanging="184"/>
              <w:rPr>
                <w:rFonts w:ascii="游ゴシック" w:eastAsia="游ゴシック" w:hAnsi="游ゴシック"/>
              </w:rPr>
            </w:pPr>
            <w:r w:rsidRPr="00D513B4">
              <w:rPr>
                <w:rFonts w:ascii="游ゴシック" w:eastAsia="游ゴシック" w:hAnsi="游ゴシック" w:hint="eastAsia"/>
              </w:rPr>
              <w:t>イ－1　車いす使用者が利用できる十分な空間（直径150cm以上の円が内接でき、かつ便器の前方に120cm以上の距離があるもの（コンパクトタイプを除く。））の確保</w:t>
            </w:r>
          </w:p>
          <w:p w:rsidR="00314260" w:rsidRPr="00D513B4" w:rsidRDefault="00314260" w:rsidP="000B0576">
            <w:pPr>
              <w:spacing w:line="220" w:lineRule="exact"/>
              <w:ind w:left="184" w:hangingChars="100" w:hanging="184"/>
              <w:rPr>
                <w:rFonts w:ascii="游ゴシック" w:eastAsia="游ゴシック" w:hAnsi="游ゴシック"/>
              </w:rPr>
            </w:pPr>
          </w:p>
          <w:p w:rsidR="00314260" w:rsidRPr="00D513B4" w:rsidRDefault="00314260" w:rsidP="005D0E98">
            <w:pPr>
              <w:spacing w:line="220" w:lineRule="exact"/>
              <w:ind w:leftChars="97" w:left="178" w:rightChars="35" w:right="64"/>
              <w:rPr>
                <w:rFonts w:ascii="游ゴシック" w:eastAsia="游ゴシック" w:hAnsi="游ゴシック"/>
              </w:rPr>
            </w:pPr>
            <w:r w:rsidRPr="00D513B4">
              <w:rPr>
                <w:rFonts w:ascii="游ゴシック" w:eastAsia="游ゴシック" w:hAnsi="游ゴシック" w:hint="eastAsia"/>
              </w:rPr>
              <w:t>（コンパクトタイプの場合）</w:t>
            </w:r>
          </w:p>
          <w:p w:rsidR="00314260" w:rsidRPr="00D513B4" w:rsidRDefault="00314260" w:rsidP="005D0E98">
            <w:pPr>
              <w:autoSpaceDE w:val="0"/>
              <w:autoSpaceDN w:val="0"/>
              <w:adjustRightInd w:val="0"/>
              <w:spacing w:line="220" w:lineRule="exact"/>
              <w:ind w:left="370" w:rightChars="35" w:right="64" w:hanging="185"/>
              <w:textAlignment w:val="center"/>
              <w:rPr>
                <w:rFonts w:ascii="游ゴシック" w:eastAsia="游ゴシック" w:hAnsi="游ゴシック"/>
              </w:rPr>
            </w:pPr>
            <w:r w:rsidRPr="00D513B4">
              <w:rPr>
                <w:rFonts w:ascii="游ゴシック" w:eastAsia="游ゴシック" w:hAnsi="游ゴシック" w:hint="eastAsia"/>
              </w:rPr>
              <w:t>(ｲ)　便器の正面方向に出入口があり、直進で進入する場合は、便器の前方に120cm以上の距離を確保</w:t>
            </w:r>
          </w:p>
          <w:p w:rsidR="00314260" w:rsidRPr="00D513B4" w:rsidRDefault="00314260" w:rsidP="005D0E98">
            <w:pPr>
              <w:spacing w:line="220" w:lineRule="exact"/>
              <w:ind w:left="370" w:rightChars="35" w:right="64" w:hanging="185"/>
              <w:rPr>
                <w:rFonts w:ascii="游ゴシック" w:eastAsia="游ゴシック" w:hAnsi="游ゴシック"/>
              </w:rPr>
            </w:pPr>
            <w:r w:rsidRPr="00D513B4">
              <w:rPr>
                <w:rFonts w:ascii="游ゴシック" w:eastAsia="游ゴシック" w:hAnsi="游ゴシック" w:hint="eastAsia"/>
              </w:rPr>
              <w:t>(ﾛ)　便器の側面方向に出入口があり、転回しながら進入する場合は、便房の奥行きを120cm以上とし、便器の前方に140cm以上の距離を確保（ただし、便房の奥行きが150cm以上の場合は便器の前方の距離は120cm以上とすることができる。）</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48" w:left="4" w:right="-90" w:hangingChars="50" w:hanging="92"/>
              <w:jc w:val="left"/>
              <w:rPr>
                <w:rFonts w:ascii="游ゴシック" w:eastAsia="游ゴシック" w:hAnsi="游ゴシック"/>
              </w:rPr>
            </w:pPr>
            <w:r w:rsidRPr="00D513B4">
              <w:rPr>
                <w:rFonts w:ascii="游ゴシック" w:eastAsia="游ゴシック" w:hAnsi="游ゴシック" w:hint="eastAsia"/>
              </w:rPr>
              <w:t>（十分な空間）　　　内接する円の直</w:t>
            </w:r>
          </w:p>
          <w:p w:rsidR="00314260" w:rsidRPr="00D513B4" w:rsidRDefault="00314260" w:rsidP="000B0576">
            <w:pPr>
              <w:spacing w:line="220" w:lineRule="exact"/>
              <w:ind w:leftChars="2" w:left="184" w:right="-90" w:hanging="180"/>
              <w:jc w:val="left"/>
              <w:rPr>
                <w:rFonts w:ascii="游ゴシック" w:eastAsia="游ゴシック" w:hAnsi="游ゴシック"/>
              </w:rPr>
            </w:pPr>
            <w:r w:rsidRPr="00D513B4">
              <w:rPr>
                <w:rFonts w:ascii="游ゴシック" w:eastAsia="游ゴシック" w:hAnsi="游ゴシック" w:hint="eastAsia"/>
              </w:rPr>
              <w:t>径</w:t>
            </w:r>
          </w:p>
          <w:p w:rsidR="00314260" w:rsidRPr="00D513B4" w:rsidRDefault="00314260" w:rsidP="000B0576">
            <w:pPr>
              <w:spacing w:line="220" w:lineRule="exact"/>
              <w:ind w:leftChars="2" w:left="4" w:right="-90" w:firstLineChars="640" w:firstLine="1176"/>
              <w:jc w:val="left"/>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tabs>
                <w:tab w:val="left" w:pos="1456"/>
              </w:tabs>
              <w:spacing w:line="220" w:lineRule="exact"/>
              <w:ind w:left="180" w:rightChars="50" w:right="92" w:hanging="180"/>
              <w:rPr>
                <w:rFonts w:ascii="游ゴシック" w:eastAsia="游ゴシック" w:hAnsi="游ゴシック"/>
              </w:rPr>
            </w:pPr>
            <w:r w:rsidRPr="00D513B4">
              <w:rPr>
                <w:rFonts w:ascii="游ゴシック" w:eastAsia="游ゴシック" w:hAnsi="游ゴシック" w:hint="eastAsia"/>
              </w:rPr>
              <w:t>便器の前方</w:t>
            </w:r>
          </w:p>
          <w:p w:rsidR="00314260" w:rsidRPr="00D513B4" w:rsidRDefault="00314260" w:rsidP="000B0576">
            <w:pPr>
              <w:spacing w:line="220" w:lineRule="exact"/>
              <w:ind w:right="18"/>
              <w:jc w:val="right"/>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spacing w:line="220" w:lineRule="exact"/>
              <w:ind w:leftChars="-56" w:right="90" w:hangingChars="56" w:hanging="103"/>
              <w:rPr>
                <w:rFonts w:ascii="游ゴシック" w:eastAsia="游ゴシック" w:hAnsi="游ゴシック"/>
              </w:rPr>
            </w:pPr>
            <w:r w:rsidRPr="00D513B4">
              <w:rPr>
                <w:rFonts w:ascii="游ゴシック" w:eastAsia="游ゴシック" w:hAnsi="游ゴシック" w:hint="eastAsia"/>
              </w:rPr>
              <w:t>（コンパクトタイプの場合）</w:t>
            </w:r>
          </w:p>
          <w:p w:rsidR="00314260" w:rsidRPr="00D513B4" w:rsidRDefault="00314260" w:rsidP="000B0576">
            <w:pPr>
              <w:spacing w:line="220" w:lineRule="exact"/>
              <w:ind w:leftChars="9" w:left="197" w:rightChars="49" w:right="90" w:hanging="180"/>
              <w:rPr>
                <w:rFonts w:ascii="游ゴシック" w:eastAsia="游ゴシック" w:hAnsi="游ゴシック"/>
              </w:rPr>
            </w:pPr>
            <w:r w:rsidRPr="00D513B4">
              <w:rPr>
                <w:rFonts w:ascii="游ゴシック" w:eastAsia="游ゴシック" w:hAnsi="游ゴシック" w:hint="eastAsia"/>
              </w:rPr>
              <w:t>(ｲ)の場合</w:t>
            </w:r>
          </w:p>
          <w:p w:rsidR="00314260" w:rsidRPr="00D513B4" w:rsidRDefault="00314260" w:rsidP="000B0576">
            <w:pPr>
              <w:spacing w:line="220" w:lineRule="exact"/>
              <w:ind w:rightChars="50" w:right="92"/>
              <w:rPr>
                <w:rFonts w:ascii="游ゴシック" w:eastAsia="游ゴシック" w:hAnsi="游ゴシック"/>
              </w:rPr>
            </w:pPr>
            <w:r w:rsidRPr="00D513B4">
              <w:rPr>
                <w:rFonts w:ascii="游ゴシック" w:eastAsia="游ゴシック" w:hAnsi="游ゴシック" w:hint="eastAsia"/>
              </w:rPr>
              <w:t>便器の前方</w:t>
            </w:r>
          </w:p>
          <w:p w:rsidR="00314260" w:rsidRPr="00D513B4" w:rsidRDefault="00314260" w:rsidP="000B0576">
            <w:pPr>
              <w:spacing w:line="220" w:lineRule="exact"/>
              <w:ind w:leftChars="-13" w:rightChars="9" w:right="17" w:hangingChars="13" w:hanging="24"/>
              <w:jc w:val="right"/>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left="180" w:right="90" w:hanging="180"/>
              <w:jc w:val="left"/>
              <w:rPr>
                <w:rFonts w:ascii="游ゴシック" w:eastAsia="游ゴシック" w:hAnsi="游ゴシック"/>
              </w:rPr>
            </w:pPr>
            <w:r w:rsidRPr="00D513B4">
              <w:rPr>
                <w:rFonts w:ascii="游ゴシック" w:eastAsia="游ゴシック" w:hAnsi="游ゴシック" w:hint="eastAsia"/>
              </w:rPr>
              <w:t>(ﾛ)の場合</w:t>
            </w:r>
          </w:p>
          <w:p w:rsidR="00314260" w:rsidRPr="00D513B4" w:rsidRDefault="00314260" w:rsidP="000B0576">
            <w:pPr>
              <w:spacing w:line="220" w:lineRule="exact"/>
              <w:ind w:rightChars="2" w:right="4" w:firstLineChars="1" w:firstLine="2"/>
              <w:rPr>
                <w:rFonts w:ascii="游ゴシック" w:eastAsia="游ゴシック" w:hAnsi="游ゴシック"/>
              </w:rPr>
            </w:pPr>
            <w:r w:rsidRPr="00D513B4">
              <w:rPr>
                <w:rFonts w:ascii="游ゴシック" w:eastAsia="游ゴシック" w:hAnsi="游ゴシック" w:hint="eastAsia"/>
              </w:rPr>
              <w:t>便房の奥行き</w:t>
            </w:r>
          </w:p>
          <w:p w:rsidR="00314260" w:rsidRPr="00D513B4" w:rsidRDefault="00314260" w:rsidP="000B0576">
            <w:pPr>
              <w:spacing w:line="220" w:lineRule="exact"/>
              <w:ind w:leftChars="-13" w:rightChars="2" w:right="4" w:hangingChars="13" w:hanging="24"/>
              <w:jc w:val="right"/>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rightChars="50" w:right="92" w:firstLineChars="1" w:firstLine="2"/>
              <w:rPr>
                <w:rFonts w:ascii="游ゴシック" w:eastAsia="游ゴシック" w:hAnsi="游ゴシック"/>
              </w:rPr>
            </w:pPr>
            <w:r w:rsidRPr="00D513B4">
              <w:rPr>
                <w:rFonts w:ascii="游ゴシック" w:eastAsia="游ゴシック" w:hAnsi="游ゴシック" w:hint="eastAsia"/>
              </w:rPr>
              <w:t>便器の前方</w:t>
            </w:r>
          </w:p>
          <w:p w:rsidR="00314260" w:rsidRPr="00D513B4" w:rsidRDefault="00314260" w:rsidP="000B0576">
            <w:pPr>
              <w:spacing w:line="220" w:lineRule="exact"/>
              <w:ind w:leftChars="-49" w:left="-90" w:right="-90" w:firstLineChars="689" w:firstLine="1266"/>
              <w:rPr>
                <w:rFonts w:ascii="游ゴシック" w:eastAsia="游ゴシック" w:hAnsi="游ゴシック"/>
              </w:rPr>
            </w:pPr>
            <w:r w:rsidRPr="00D513B4">
              <w:rPr>
                <w:rFonts w:ascii="游ゴシック" w:eastAsia="游ゴシック" w:hAnsi="游ゴシック"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ind w:left="-88" w:firstLine="1240"/>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Pr>
          <w:p w:rsidR="00314260" w:rsidRPr="00D513B4" w:rsidRDefault="00314260" w:rsidP="005D0E98">
            <w:pPr>
              <w:spacing w:line="220" w:lineRule="exact"/>
              <w:ind w:left="180" w:rightChars="35" w:right="64" w:hanging="180"/>
              <w:rPr>
                <w:rFonts w:ascii="游ゴシック" w:eastAsia="游ゴシック" w:hAnsi="游ゴシック"/>
              </w:rPr>
            </w:pPr>
            <w:r w:rsidRPr="00D513B4">
              <w:rPr>
                <w:rFonts w:ascii="游ゴシック" w:eastAsia="游ゴシック" w:hAnsi="游ゴシック" w:hint="eastAsia"/>
              </w:rPr>
              <w:t>イ－2　設備機器類が適切な位置及び高さに配置</w:t>
            </w:r>
          </w:p>
          <w:p w:rsidR="00314260" w:rsidRPr="00D513B4" w:rsidRDefault="00314260" w:rsidP="005D0E98">
            <w:pPr>
              <w:spacing w:line="220" w:lineRule="exact"/>
              <w:ind w:leftChars="97" w:left="178" w:rightChars="35" w:right="64"/>
              <w:rPr>
                <w:rFonts w:ascii="游ゴシック" w:eastAsia="游ゴシック" w:hAnsi="游ゴシック"/>
              </w:rPr>
            </w:pPr>
            <w:r w:rsidRPr="00D513B4">
              <w:rPr>
                <w:rFonts w:ascii="游ゴシック" w:eastAsia="游ゴシック" w:hAnsi="游ゴシック" w:hint="eastAsia"/>
              </w:rPr>
              <w:t>（設置設備）</w:t>
            </w:r>
          </w:p>
          <w:p w:rsidR="005D0E98" w:rsidRDefault="00314260" w:rsidP="005D0E98">
            <w:pPr>
              <w:spacing w:line="220" w:lineRule="exact"/>
              <w:ind w:left="171" w:rightChars="35" w:right="64"/>
              <w:rPr>
                <w:rFonts w:ascii="游ゴシック" w:eastAsia="游ゴシック" w:hAnsi="游ゴシック"/>
              </w:rPr>
            </w:pPr>
            <w:r w:rsidRPr="00D513B4">
              <w:rPr>
                <w:rFonts w:ascii="游ゴシック" w:eastAsia="游ゴシック" w:hAnsi="游ゴシック" w:hint="eastAsia"/>
              </w:rPr>
              <w:t xml:space="preserve">(ｲ)腰掛け便座　(ﾛ)手すり（Ｌ字型手すり及び可動式手すり）  (ﾊ)洗浄装置　(ﾆ)鏡　(ﾎ)洗面器　(ﾍ)操作容易な水栓器具　(ﾄ)非常通報装置　</w:t>
            </w:r>
          </w:p>
          <w:p w:rsidR="00314260" w:rsidRPr="00D513B4" w:rsidRDefault="00314260" w:rsidP="005D0E98">
            <w:pPr>
              <w:spacing w:line="220" w:lineRule="exact"/>
              <w:ind w:left="171" w:rightChars="35" w:right="64"/>
              <w:rPr>
                <w:rFonts w:ascii="游ゴシック" w:eastAsia="游ゴシック" w:hAnsi="游ゴシック"/>
              </w:rPr>
            </w:pPr>
            <w:r w:rsidRPr="00D513B4">
              <w:rPr>
                <w:rFonts w:ascii="游ゴシック" w:eastAsia="游ゴシック" w:hAnsi="游ゴシック" w:hint="eastAsia"/>
              </w:rPr>
              <w:t>(ﾁ)施錠装置　(ﾘ)ペーパーホルダー</w:t>
            </w:r>
          </w:p>
        </w:tc>
        <w:tc>
          <w:tcPr>
            <w:tcW w:w="1196" w:type="dxa"/>
            <w:gridSpan w:val="4"/>
            <w:tcBorders>
              <w:top w:val="nil"/>
              <w:left w:val="single" w:sz="4" w:space="0" w:color="auto"/>
              <w:bottom w:val="nil"/>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Mar>
              <w:top w:w="28" w:type="dxa"/>
            </w:tcMar>
          </w:tcPr>
          <w:p w:rsidR="00314260" w:rsidRPr="00D513B4" w:rsidRDefault="00314260" w:rsidP="000B0576">
            <w:pPr>
              <w:spacing w:line="220" w:lineRule="exact"/>
              <w:ind w:leftChars="-49" w:left="-86" w:right="-90" w:hangingChars="2" w:hanging="4"/>
              <w:rPr>
                <w:rFonts w:ascii="游ゴシック" w:eastAsia="游ゴシック" w:hAnsi="游ゴシック"/>
              </w:rPr>
            </w:pPr>
            <w:r w:rsidRPr="00D513B4">
              <w:rPr>
                <w:rFonts w:ascii="游ゴシック" w:eastAsia="游ゴシック" w:hAnsi="游ゴシック" w:hint="eastAsia"/>
              </w:rPr>
              <w:t>（設置設備）</w:t>
            </w:r>
          </w:p>
        </w:tc>
        <w:tc>
          <w:tcPr>
            <w:tcW w:w="628" w:type="dxa"/>
            <w:gridSpan w:val="2"/>
            <w:tcBorders>
              <w:top w:val="single" w:sz="4" w:space="0" w:color="auto"/>
              <w:left w:val="single" w:sz="4" w:space="0" w:color="auto"/>
              <w:bottom w:val="single" w:sz="4" w:space="0" w:color="auto"/>
              <w:right w:val="single" w:sz="12" w:space="0" w:color="auto"/>
            </w:tcBorders>
            <w:tcMar>
              <w:top w:w="28" w:type="dxa"/>
            </w:tcMar>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62" w:type="dxa"/>
            <w:gridSpan w:val="2"/>
            <w:tcBorders>
              <w:top w:val="single" w:sz="4" w:space="0" w:color="auto"/>
              <w:left w:val="nil"/>
              <w:bottom w:val="single" w:sz="4" w:space="0" w:color="auto"/>
              <w:right w:val="single" w:sz="12" w:space="0" w:color="auto"/>
            </w:tcBorders>
            <w:tcMar>
              <w:top w:w="28" w:type="dxa"/>
            </w:tcMar>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Mar>
              <w:top w:w="28" w:type="dxa"/>
            </w:tcMar>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ロ－1　出入口の有効幅員80㎝以上（コンパクトタイプを除く）</w:t>
            </w:r>
          </w:p>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5D0E98">
            <w:pPr>
              <w:spacing w:line="220" w:lineRule="exact"/>
              <w:ind w:rightChars="35" w:right="64" w:firstLineChars="100" w:firstLine="184"/>
              <w:rPr>
                <w:rFonts w:ascii="游ゴシック" w:eastAsia="游ゴシック" w:hAnsi="游ゴシック"/>
              </w:rPr>
            </w:pPr>
            <w:r w:rsidRPr="00D513B4">
              <w:rPr>
                <w:rFonts w:ascii="游ゴシック" w:eastAsia="游ゴシック" w:hAnsi="游ゴシック" w:hint="eastAsia"/>
              </w:rPr>
              <w:t>（コンパクトタイプの場合）</w:t>
            </w:r>
          </w:p>
          <w:p w:rsidR="00314260" w:rsidRPr="00D513B4" w:rsidRDefault="00314260" w:rsidP="005D0E98">
            <w:pPr>
              <w:spacing w:line="220" w:lineRule="exact"/>
              <w:ind w:left="370" w:rightChars="35" w:right="64" w:hanging="185"/>
              <w:rPr>
                <w:rFonts w:ascii="游ゴシック" w:eastAsia="游ゴシック" w:hAnsi="游ゴシック"/>
              </w:rPr>
            </w:pPr>
            <w:r w:rsidRPr="00D513B4">
              <w:rPr>
                <w:rFonts w:ascii="游ゴシック" w:eastAsia="游ゴシック" w:hAnsi="游ゴシック" w:hint="eastAsia"/>
              </w:rPr>
              <w:t>(ｲ)　便器の正面方向に出入口があり、直進で進入する場合は、出入口の有効幅員80cm以上</w:t>
            </w:r>
          </w:p>
          <w:p w:rsidR="00314260" w:rsidRPr="00D513B4" w:rsidRDefault="00314260" w:rsidP="005D0E98">
            <w:pPr>
              <w:spacing w:line="220" w:lineRule="exact"/>
              <w:ind w:left="370" w:rightChars="35" w:right="64" w:hanging="185"/>
              <w:rPr>
                <w:rFonts w:ascii="游ゴシック" w:eastAsia="游ゴシック" w:hAnsi="游ゴシック"/>
              </w:rPr>
            </w:pPr>
            <w:r w:rsidRPr="00D513B4">
              <w:rPr>
                <w:rFonts w:ascii="游ゴシック" w:eastAsia="游ゴシック" w:hAnsi="游ゴシック" w:hint="eastAsia"/>
              </w:rPr>
              <w:t>(ﾛ)　便器の側面方向に出入口があり、転回しながら進入する場合は、出入口の有効幅員90cm以上</w:t>
            </w:r>
          </w:p>
        </w:tc>
        <w:tc>
          <w:tcPr>
            <w:tcW w:w="1196" w:type="dxa"/>
            <w:gridSpan w:val="4"/>
            <w:tcBorders>
              <w:top w:val="nil"/>
              <w:left w:val="single" w:sz="4" w:space="0" w:color="auto"/>
              <w:bottom w:val="nil"/>
              <w:right w:val="single" w:sz="4" w:space="0" w:color="auto"/>
            </w:tcBorders>
            <w:tcMar>
              <w:top w:w="28" w:type="dxa"/>
            </w:tcMar>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Mar>
              <w:top w:w="28" w:type="dxa"/>
            </w:tcMar>
          </w:tcPr>
          <w:p w:rsidR="00314260" w:rsidRPr="00D513B4" w:rsidRDefault="00314260" w:rsidP="000B0576">
            <w:pPr>
              <w:spacing w:line="220" w:lineRule="exact"/>
              <w:ind w:leftChars="-48" w:left="1363" w:right="-90" w:hangingChars="790" w:hanging="1451"/>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Chars="-48" w:left="1363" w:right="-90" w:hangingChars="790" w:hanging="1451"/>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leftChars="-57" w:left="-92" w:right="-90" w:hangingChars="7" w:hanging="13"/>
              <w:rPr>
                <w:rFonts w:ascii="游ゴシック" w:eastAsia="游ゴシック" w:hAnsi="游ゴシック"/>
              </w:rPr>
            </w:pPr>
          </w:p>
          <w:p w:rsidR="00314260" w:rsidRPr="00D513B4" w:rsidRDefault="00314260" w:rsidP="000B0576">
            <w:pPr>
              <w:spacing w:line="220" w:lineRule="exact"/>
              <w:ind w:leftChars="-57" w:left="-92" w:right="-90" w:hangingChars="7" w:hanging="13"/>
              <w:rPr>
                <w:rFonts w:ascii="游ゴシック" w:eastAsia="游ゴシック" w:hAnsi="游ゴシック"/>
              </w:rPr>
            </w:pPr>
            <w:r w:rsidRPr="00D513B4">
              <w:rPr>
                <w:rFonts w:ascii="游ゴシック" w:eastAsia="游ゴシック" w:hAnsi="游ゴシック" w:hint="eastAsia"/>
              </w:rPr>
              <w:t>（</w:t>
            </w:r>
            <w:r w:rsidRPr="00D513B4">
              <w:rPr>
                <w:rFonts w:ascii="游ゴシック" w:eastAsia="游ゴシック" w:hAnsi="游ゴシック" w:hint="eastAsia"/>
                <w:spacing w:val="10"/>
                <w:kern w:val="0"/>
                <w:fitText w:val="1196" w:id="2058009352"/>
              </w:rPr>
              <w:t>コンパクト</w:t>
            </w:r>
            <w:r w:rsidRPr="00D513B4">
              <w:rPr>
                <w:rFonts w:ascii="游ゴシック" w:eastAsia="游ゴシック" w:hAnsi="游ゴシック" w:hint="eastAsia"/>
                <w:spacing w:val="6"/>
                <w:kern w:val="0"/>
                <w:fitText w:val="1196" w:id="2058009352"/>
              </w:rPr>
              <w:t>タ</w:t>
            </w:r>
          </w:p>
          <w:p w:rsidR="00314260" w:rsidRPr="00D513B4" w:rsidRDefault="00314260" w:rsidP="000B0576">
            <w:pPr>
              <w:spacing w:line="220" w:lineRule="exact"/>
              <w:ind w:leftChars="-50" w:left="-92" w:right="-90" w:firstLineChars="58" w:firstLine="107"/>
              <w:rPr>
                <w:rFonts w:ascii="游ゴシック" w:eastAsia="游ゴシック" w:hAnsi="游ゴシック"/>
              </w:rPr>
            </w:pPr>
            <w:r w:rsidRPr="00D513B4">
              <w:rPr>
                <w:rFonts w:ascii="游ゴシック" w:eastAsia="游ゴシック" w:hAnsi="游ゴシック" w:hint="eastAsia"/>
              </w:rPr>
              <w:t xml:space="preserve">イプの場合）　</w:t>
            </w:r>
          </w:p>
          <w:p w:rsidR="00314260" w:rsidRPr="00D513B4" w:rsidRDefault="00314260" w:rsidP="000B0576">
            <w:pPr>
              <w:spacing w:line="220" w:lineRule="exact"/>
              <w:ind w:leftChars="-47" w:left="-86" w:right="-90" w:firstLineChars="49" w:firstLine="90"/>
              <w:rPr>
                <w:rFonts w:ascii="游ゴシック" w:eastAsia="游ゴシック" w:hAnsi="游ゴシック"/>
              </w:rPr>
            </w:pPr>
            <w:r w:rsidRPr="00D513B4">
              <w:rPr>
                <w:rFonts w:ascii="游ゴシック" w:eastAsia="游ゴシック" w:hAnsi="游ゴシック" w:hint="eastAsia"/>
              </w:rPr>
              <w:t>(ｲ)の場合</w:t>
            </w:r>
          </w:p>
          <w:p w:rsidR="00314260" w:rsidRPr="00D513B4" w:rsidRDefault="00314260" w:rsidP="000B0576">
            <w:pPr>
              <w:spacing w:line="220" w:lineRule="exact"/>
              <w:ind w:right="7"/>
              <w:jc w:val="right"/>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spacing w:line="220" w:lineRule="exact"/>
              <w:ind w:leftChars="-47" w:left="-86" w:right="-90" w:firstLineChars="49" w:firstLine="90"/>
              <w:rPr>
                <w:rFonts w:ascii="游ゴシック" w:eastAsia="游ゴシック" w:hAnsi="游ゴシック"/>
              </w:rPr>
            </w:pPr>
          </w:p>
          <w:p w:rsidR="00314260" w:rsidRPr="00D513B4" w:rsidRDefault="00314260" w:rsidP="000B0576">
            <w:pPr>
              <w:spacing w:line="220" w:lineRule="exact"/>
              <w:ind w:leftChars="-47" w:left="-86" w:right="-90" w:firstLineChars="49" w:firstLine="90"/>
              <w:rPr>
                <w:rFonts w:ascii="游ゴシック" w:eastAsia="游ゴシック" w:hAnsi="游ゴシック"/>
              </w:rPr>
            </w:pPr>
            <w:r w:rsidRPr="00D513B4">
              <w:rPr>
                <w:rFonts w:ascii="游ゴシック" w:eastAsia="游ゴシック" w:hAnsi="游ゴシック" w:hint="eastAsia"/>
              </w:rPr>
              <w:t>(ﾛ)の場合</w:t>
            </w:r>
          </w:p>
          <w:p w:rsidR="00314260" w:rsidRPr="00D513B4" w:rsidRDefault="00314260" w:rsidP="000B0576">
            <w:pPr>
              <w:tabs>
                <w:tab w:val="left" w:pos="820"/>
              </w:tabs>
              <w:spacing w:line="220" w:lineRule="exact"/>
              <w:ind w:right="23"/>
              <w:jc w:val="right"/>
              <w:rPr>
                <w:rFonts w:ascii="游ゴシック" w:eastAsia="游ゴシック" w:hAnsi="游ゴシック"/>
              </w:rPr>
            </w:pPr>
            <w:r w:rsidRPr="00D513B4">
              <w:rPr>
                <w:rFonts w:ascii="游ゴシック" w:eastAsia="游ゴシック" w:hAnsi="游ゴシック" w:hint="eastAsia"/>
              </w:rPr>
              <w:t xml:space="preserve">          ㎝</w:t>
            </w:r>
          </w:p>
        </w:tc>
        <w:tc>
          <w:tcPr>
            <w:tcW w:w="628" w:type="dxa"/>
            <w:gridSpan w:val="2"/>
            <w:tcBorders>
              <w:top w:val="single" w:sz="4" w:space="0" w:color="auto"/>
              <w:left w:val="single" w:sz="4" w:space="0" w:color="auto"/>
              <w:bottom w:val="single" w:sz="4" w:space="0" w:color="auto"/>
              <w:right w:val="single" w:sz="12" w:space="0" w:color="auto"/>
            </w:tcBorders>
            <w:tcMar>
              <w:top w:w="28" w:type="dxa"/>
            </w:tcMar>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ロ－2　車いす使用者に支障となる段の禁止</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42" w:right="-90" w:hangingChars="42" w:hanging="77"/>
              <w:rPr>
                <w:rFonts w:ascii="游ゴシック" w:eastAsia="游ゴシック" w:hAnsi="游ゴシック"/>
              </w:rPr>
            </w:pPr>
            <w:r w:rsidRPr="00D513B4">
              <w:rPr>
                <w:rFonts w:ascii="游ゴシック" w:eastAsia="游ゴシック" w:hAnsi="游ゴシック" w:hint="eastAsia"/>
              </w:rPr>
              <w:t>（段差処理）</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3" w:left="235" w:hangingChars="131" w:hanging="241"/>
              <w:rPr>
                <w:rFonts w:ascii="游ゴシック" w:eastAsia="游ゴシック" w:hAnsi="游ゴシック"/>
              </w:rPr>
            </w:pPr>
            <w:r w:rsidRPr="00D513B4">
              <w:rPr>
                <w:rFonts w:ascii="游ゴシック" w:eastAsia="游ゴシック" w:hAnsi="游ゴシック" w:hint="eastAsia"/>
              </w:rPr>
              <w:t>ハ　戸を設ける場合は、自動開閉又は車いす使用者等が円滑に開閉して通過できる構造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51" w:left="1063" w:right="-90" w:hangingChars="630" w:hanging="1157"/>
              <w:rPr>
                <w:rFonts w:ascii="游ゴシック" w:eastAsia="游ゴシック" w:hAnsi="游ゴシック"/>
              </w:rPr>
            </w:pPr>
            <w:r w:rsidRPr="00D513B4">
              <w:rPr>
                <w:rFonts w:ascii="游ゴシック" w:eastAsia="游ゴシック" w:hAnsi="游ゴシック" w:hint="eastAsia"/>
              </w:rPr>
              <w:t>（開閉方法）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val="restart"/>
            <w:tcBorders>
              <w:top w:val="nil"/>
              <w:left w:val="single" w:sz="4" w:space="0" w:color="auto"/>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1" w:left="229" w:hangingChars="126" w:hanging="231"/>
              <w:rPr>
                <w:rFonts w:ascii="游ゴシック" w:eastAsia="游ゴシック" w:hAnsi="游ゴシック"/>
              </w:rPr>
            </w:pPr>
            <w:r w:rsidRPr="00D513B4">
              <w:rPr>
                <w:rFonts w:ascii="游ゴシック" w:eastAsia="游ゴシック" w:hAnsi="游ゴシック" w:hint="eastAsia"/>
              </w:rPr>
              <w:t>ニ　出入口付近に多機能便房が設置されている旨の表示</w:t>
            </w:r>
          </w:p>
        </w:tc>
        <w:tc>
          <w:tcPr>
            <w:tcW w:w="1196" w:type="dxa"/>
            <w:gridSpan w:val="4"/>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57" w:right="-90" w:hangingChars="57" w:hanging="105"/>
              <w:rPr>
                <w:rFonts w:ascii="游ゴシック" w:eastAsia="游ゴシック" w:hAnsi="游ゴシック"/>
              </w:rPr>
            </w:pPr>
            <w:r w:rsidRPr="00D513B4">
              <w:rPr>
                <w:rFonts w:ascii="游ゴシック" w:eastAsia="游ゴシック" w:hAnsi="游ゴシック"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hanging="181"/>
              <w:rPr>
                <w:rFonts w:ascii="游ゴシック" w:eastAsia="游ゴシック" w:hAnsi="游ゴシック"/>
              </w:rPr>
            </w:pPr>
            <w:r w:rsidRPr="00D513B4">
              <w:rPr>
                <w:rFonts w:ascii="游ゴシック" w:eastAsia="游ゴシック" w:hAnsi="游ゴシック" w:hint="eastAsia"/>
              </w:rPr>
              <w:t>ホ　洗面器は、車いす使用者が利用しやすい高さ及び下部に空間を確保した構造</w:t>
            </w:r>
          </w:p>
        </w:tc>
        <w:tc>
          <w:tcPr>
            <w:tcW w:w="1196" w:type="dxa"/>
            <w:gridSpan w:val="4"/>
            <w:vMerge/>
            <w:tcBorders>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49" w:left="1187" w:right="-90" w:hangingChars="695" w:hanging="1277"/>
              <w:jc w:val="left"/>
              <w:rPr>
                <w:rFonts w:ascii="游ゴシック" w:eastAsia="游ゴシック" w:hAnsi="游ゴシック"/>
              </w:rPr>
            </w:pPr>
            <w:r w:rsidRPr="00D513B4">
              <w:rPr>
                <w:rFonts w:ascii="游ゴシック" w:eastAsia="游ゴシック" w:hAnsi="游ゴシック" w:hint="eastAsia"/>
              </w:rPr>
              <w:t>（高さ）</w:t>
            </w:r>
          </w:p>
          <w:p w:rsidR="00314260" w:rsidRPr="00D513B4" w:rsidRDefault="00314260" w:rsidP="000B0576">
            <w:pPr>
              <w:spacing w:line="220" w:lineRule="exact"/>
              <w:ind w:leftChars="-57" w:left="-105" w:right="7" w:firstLineChars="8" w:firstLine="15"/>
              <w:jc w:val="right"/>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spacing w:line="220" w:lineRule="exact"/>
              <w:ind w:left="90" w:right="-90" w:hanging="180"/>
              <w:rPr>
                <w:rFonts w:ascii="游ゴシック" w:eastAsia="游ゴシック" w:hAnsi="游ゴシック"/>
              </w:rPr>
            </w:pPr>
            <w:r w:rsidRPr="00D513B4">
              <w:rPr>
                <w:rFonts w:ascii="游ゴシック" w:eastAsia="游ゴシック" w:hAnsi="游ゴシック" w:hint="eastAsia"/>
              </w:rPr>
              <w:t>（下部空間の寸</w:t>
            </w:r>
          </w:p>
          <w:p w:rsidR="00652ED5" w:rsidRDefault="00314260" w:rsidP="00CD1266">
            <w:pPr>
              <w:spacing w:line="220" w:lineRule="exact"/>
              <w:ind w:leftChars="48" w:left="88" w:right="-90"/>
              <w:rPr>
                <w:rFonts w:ascii="游ゴシック" w:eastAsia="游ゴシック" w:hAnsi="游ゴシック"/>
              </w:rPr>
            </w:pPr>
            <w:r w:rsidRPr="00D513B4">
              <w:rPr>
                <w:rFonts w:ascii="游ゴシック" w:eastAsia="游ゴシック" w:hAnsi="游ゴシック" w:hint="eastAsia"/>
              </w:rPr>
              <w:t>法）</w:t>
            </w:r>
          </w:p>
          <w:p w:rsidR="00CD1266" w:rsidRPr="00D513B4" w:rsidRDefault="00CD1266" w:rsidP="00CD1266">
            <w:pPr>
              <w:spacing w:line="220" w:lineRule="exact"/>
              <w:ind w:leftChars="48" w:left="88"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E122AD" w:rsidRPr="00D513B4" w:rsidTr="00E122AD">
        <w:trPr>
          <w:cantSplit/>
          <w:trHeight w:val="1500"/>
        </w:trPr>
        <w:tc>
          <w:tcPr>
            <w:tcW w:w="194" w:type="dxa"/>
            <w:gridSpan w:val="2"/>
            <w:vMerge w:val="restart"/>
            <w:tcBorders>
              <w:top w:val="nil"/>
              <w:left w:val="single" w:sz="4" w:space="0" w:color="auto"/>
              <w:right w:val="single" w:sz="4" w:space="0" w:color="auto"/>
            </w:tcBorders>
            <w:shd w:val="clear" w:color="auto" w:fill="auto"/>
          </w:tcPr>
          <w:p w:rsidR="00E122AD" w:rsidRPr="00D513B4" w:rsidRDefault="00E122AD" w:rsidP="000B0576">
            <w:pPr>
              <w:spacing w:line="220" w:lineRule="exact"/>
              <w:rPr>
                <w:rFonts w:ascii="游ゴシック" w:eastAsia="游ゴシック" w:hAnsi="游ゴシック"/>
              </w:rPr>
            </w:pPr>
          </w:p>
        </w:tc>
        <w:tc>
          <w:tcPr>
            <w:tcW w:w="1734" w:type="dxa"/>
            <w:gridSpan w:val="3"/>
            <w:tcBorders>
              <w:top w:val="single" w:sz="4" w:space="0" w:color="auto"/>
              <w:left w:val="single" w:sz="4" w:space="0" w:color="auto"/>
              <w:bottom w:val="single" w:sz="4" w:space="0" w:color="auto"/>
              <w:right w:val="single" w:sz="4" w:space="0" w:color="auto"/>
            </w:tcBorders>
          </w:tcPr>
          <w:p w:rsidR="00E122AD" w:rsidRPr="00D513B4" w:rsidRDefault="00E122AD"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(2)  一般便所</w:t>
            </w:r>
          </w:p>
        </w:tc>
        <w:tc>
          <w:tcPr>
            <w:tcW w:w="3319" w:type="dxa"/>
            <w:gridSpan w:val="7"/>
            <w:tcBorders>
              <w:top w:val="single" w:sz="4" w:space="0" w:color="auto"/>
              <w:left w:val="single" w:sz="4" w:space="0" w:color="auto"/>
              <w:bottom w:val="single" w:sz="4" w:space="0" w:color="auto"/>
              <w:right w:val="single" w:sz="4" w:space="0" w:color="auto"/>
            </w:tcBorders>
          </w:tcPr>
          <w:p w:rsidR="00E122AD" w:rsidRPr="00D513B4" w:rsidRDefault="00E122AD" w:rsidP="005D0E98">
            <w:pPr>
              <w:spacing w:line="220" w:lineRule="exact"/>
              <w:ind w:rightChars="35" w:right="64"/>
              <w:rPr>
                <w:rFonts w:ascii="游ゴシック" w:eastAsia="游ゴシック" w:hAnsi="游ゴシック"/>
              </w:rPr>
            </w:pPr>
            <w:r w:rsidRPr="00D513B4">
              <w:rPr>
                <w:rFonts w:ascii="游ゴシック" w:eastAsia="游ゴシック" w:hAnsi="游ゴシック" w:hint="eastAsia"/>
              </w:rPr>
              <w:t xml:space="preserve">　不特定多数の者又は主として障がい者、高齢者等が利用する便所を設ける場合は、各便所に手すり付き腰掛け便座を設けた便房を1以上（男女用の区別があるときは、それぞれ1以上）設置。ただし、当該便所内に(1)に定める構造の便房を設ける場合は、この限りでない。</w:t>
            </w:r>
          </w:p>
        </w:tc>
        <w:tc>
          <w:tcPr>
            <w:tcW w:w="1196" w:type="dxa"/>
            <w:gridSpan w:val="4"/>
            <w:tcBorders>
              <w:top w:val="single" w:sz="4" w:space="0" w:color="auto"/>
              <w:left w:val="single" w:sz="4" w:space="0" w:color="auto"/>
              <w:bottom w:val="single" w:sz="4" w:space="0" w:color="auto"/>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E122AD" w:rsidRPr="00D513B4" w:rsidRDefault="00E122AD"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E122AD" w:rsidRPr="00D513B4" w:rsidRDefault="00E122AD" w:rsidP="000B0576">
            <w:pPr>
              <w:spacing w:line="220" w:lineRule="exact"/>
              <w:ind w:left="-90" w:right="-90"/>
              <w:rPr>
                <w:rFonts w:ascii="游ゴシック" w:eastAsia="游ゴシック" w:hAnsi="游ゴシック"/>
              </w:rPr>
            </w:pPr>
            <w:r>
              <w:rPr>
                <w:rFonts w:ascii="游ゴシック" w:eastAsia="游ゴシック" w:hAnsi="游ゴシック" w:hint="eastAsia"/>
              </w:rPr>
              <w:t xml:space="preserve">　</w:t>
            </w:r>
            <w:r w:rsidRPr="00D513B4">
              <w:rPr>
                <w:rFonts w:ascii="游ゴシック" w:eastAsia="游ゴシック" w:hAnsi="游ゴシック" w:hint="eastAsia"/>
              </w:rPr>
              <w:t>男子用</w:t>
            </w:r>
          </w:p>
          <w:p w:rsidR="00E122AD" w:rsidRDefault="00E122AD" w:rsidP="00652ED5">
            <w:pPr>
              <w:spacing w:line="220" w:lineRule="exact"/>
              <w:ind w:left="-90" w:right="-90"/>
              <w:rPr>
                <w:rFonts w:ascii="游ゴシック" w:eastAsia="游ゴシック" w:hAnsi="游ゴシック"/>
              </w:rPr>
            </w:pPr>
            <w:r>
              <w:rPr>
                <w:rFonts w:ascii="游ゴシック" w:eastAsia="游ゴシック" w:hAnsi="游ゴシック" w:hint="eastAsia"/>
              </w:rPr>
              <w:t xml:space="preserve">　</w:t>
            </w:r>
          </w:p>
          <w:p w:rsidR="00E122AD" w:rsidRPr="00D513B4" w:rsidRDefault="00E122AD" w:rsidP="00652ED5">
            <w:pPr>
              <w:spacing w:line="220" w:lineRule="exact"/>
              <w:ind w:left="-90" w:right="-90" w:firstLineChars="100" w:firstLine="184"/>
              <w:rPr>
                <w:rFonts w:ascii="游ゴシック" w:eastAsia="游ゴシック" w:hAnsi="游ゴシック"/>
              </w:rPr>
            </w:pPr>
            <w:r w:rsidRPr="00D513B4">
              <w:rPr>
                <w:rFonts w:ascii="游ゴシック" w:eastAsia="游ゴシック" w:hAnsi="游ゴシック" w:hint="eastAsia"/>
              </w:rPr>
              <w:t>女子用</w:t>
            </w:r>
          </w:p>
        </w:tc>
        <w:tc>
          <w:tcPr>
            <w:tcW w:w="628" w:type="dxa"/>
            <w:gridSpan w:val="2"/>
            <w:tcBorders>
              <w:top w:val="single" w:sz="4" w:space="0" w:color="auto"/>
              <w:left w:val="single" w:sz="4" w:space="0" w:color="auto"/>
              <w:bottom w:val="single" w:sz="4" w:space="0" w:color="auto"/>
              <w:right w:val="single" w:sz="12" w:space="0" w:color="auto"/>
            </w:tcBorders>
          </w:tcPr>
          <w:p w:rsidR="00E122AD" w:rsidRPr="00D513B4" w:rsidRDefault="00E122AD"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62" w:type="dxa"/>
            <w:gridSpan w:val="2"/>
            <w:tcBorders>
              <w:top w:val="single" w:sz="4" w:space="0" w:color="auto"/>
              <w:left w:val="nil"/>
              <w:bottom w:val="single" w:sz="4" w:space="0" w:color="auto"/>
              <w:right w:val="single" w:sz="12" w:space="0" w:color="auto"/>
            </w:tcBorders>
          </w:tcPr>
          <w:p w:rsidR="00E122AD" w:rsidRPr="00D513B4" w:rsidRDefault="00E122AD" w:rsidP="000B0576">
            <w:pPr>
              <w:spacing w:line="220" w:lineRule="exact"/>
              <w:rPr>
                <w:rFonts w:ascii="游ゴシック" w:eastAsia="游ゴシック" w:hAnsi="游ゴシック"/>
              </w:rPr>
            </w:pPr>
          </w:p>
        </w:tc>
      </w:tr>
      <w:tr w:rsidR="00E122AD" w:rsidRPr="00D513B4" w:rsidTr="00E122AD">
        <w:trPr>
          <w:cantSplit/>
        </w:trPr>
        <w:tc>
          <w:tcPr>
            <w:tcW w:w="194" w:type="dxa"/>
            <w:gridSpan w:val="2"/>
            <w:vMerge/>
            <w:tcBorders>
              <w:left w:val="single" w:sz="4" w:space="0" w:color="auto"/>
              <w:bottom w:val="nil"/>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734" w:type="dxa"/>
            <w:gridSpan w:val="3"/>
            <w:tcBorders>
              <w:top w:val="single" w:sz="4" w:space="0" w:color="auto"/>
              <w:left w:val="single" w:sz="4" w:space="0" w:color="auto"/>
              <w:bottom w:val="nil"/>
              <w:right w:val="single" w:sz="4" w:space="0" w:color="auto"/>
            </w:tcBorders>
          </w:tcPr>
          <w:p w:rsidR="00E122AD" w:rsidRPr="00D513B4" w:rsidRDefault="00E122AD" w:rsidP="000B0576">
            <w:pPr>
              <w:spacing w:line="220" w:lineRule="exact"/>
              <w:ind w:left="270" w:rightChars="-16" w:right="-29" w:hangingChars="147" w:hanging="270"/>
              <w:rPr>
                <w:rFonts w:ascii="游ゴシック" w:eastAsia="游ゴシック" w:hAnsi="游ゴシック"/>
              </w:rPr>
            </w:pPr>
            <w:r w:rsidRPr="00D513B4">
              <w:rPr>
                <w:rFonts w:ascii="游ゴシック" w:eastAsia="游ゴシック" w:hAnsi="游ゴシック" w:hint="eastAsia"/>
              </w:rPr>
              <w:t>(3)  男子用小便器</w:t>
            </w:r>
          </w:p>
        </w:tc>
        <w:tc>
          <w:tcPr>
            <w:tcW w:w="3319" w:type="dxa"/>
            <w:gridSpan w:val="7"/>
            <w:vMerge w:val="restart"/>
            <w:tcBorders>
              <w:top w:val="single" w:sz="4" w:space="0" w:color="auto"/>
              <w:left w:val="single" w:sz="4" w:space="0" w:color="auto"/>
              <w:right w:val="single" w:sz="4" w:space="0" w:color="auto"/>
            </w:tcBorders>
          </w:tcPr>
          <w:p w:rsidR="00E122AD" w:rsidRPr="00D513B4" w:rsidRDefault="00E122AD" w:rsidP="005D0E98">
            <w:pPr>
              <w:spacing w:line="220" w:lineRule="exact"/>
              <w:ind w:rightChars="35" w:right="64" w:firstLine="185"/>
              <w:rPr>
                <w:rFonts w:ascii="游ゴシック" w:eastAsia="游ゴシック" w:hAnsi="游ゴシック"/>
              </w:rPr>
            </w:pPr>
            <w:r w:rsidRPr="00D513B4">
              <w:rPr>
                <w:rFonts w:ascii="游ゴシック" w:eastAsia="游ゴシック" w:hAnsi="游ゴシック" w:hint="eastAsia"/>
              </w:rPr>
              <w:t>不特定多数の者又は主として障がい者、高齢者等が利用する男子用小便器を設ける場合は、両側手すり付きの床置式小便器、壁掛式小便器（受け口の高さが35㎝以下のものに限る。）その他これに類する小便器を1以上設置</w:t>
            </w:r>
          </w:p>
        </w:tc>
        <w:tc>
          <w:tcPr>
            <w:tcW w:w="1196" w:type="dxa"/>
            <w:gridSpan w:val="4"/>
            <w:tcBorders>
              <w:top w:val="single" w:sz="4" w:space="0" w:color="auto"/>
              <w:left w:val="single" w:sz="4" w:space="0" w:color="auto"/>
              <w:bottom w:val="nil"/>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E122AD" w:rsidRPr="00D513B4" w:rsidRDefault="00E122AD"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（設置数）</w:t>
            </w:r>
          </w:p>
          <w:p w:rsidR="00E122AD" w:rsidRPr="00D513B4" w:rsidRDefault="00E122AD" w:rsidP="000B0576">
            <w:pPr>
              <w:spacing w:line="220" w:lineRule="exact"/>
              <w:ind w:left="-91" w:right="-91"/>
              <w:rPr>
                <w:rFonts w:ascii="游ゴシック" w:eastAsia="游ゴシック" w:hAnsi="游ゴシック"/>
              </w:rPr>
            </w:pPr>
          </w:p>
          <w:p w:rsidR="00E122AD" w:rsidRPr="00D513B4" w:rsidRDefault="00E122AD"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（便器形式）</w:t>
            </w:r>
          </w:p>
        </w:tc>
        <w:tc>
          <w:tcPr>
            <w:tcW w:w="628" w:type="dxa"/>
            <w:gridSpan w:val="2"/>
            <w:tcBorders>
              <w:top w:val="single" w:sz="4" w:space="0" w:color="auto"/>
              <w:left w:val="single" w:sz="4" w:space="0" w:color="auto"/>
              <w:bottom w:val="nil"/>
              <w:right w:val="single" w:sz="12" w:space="0" w:color="auto"/>
            </w:tcBorders>
          </w:tcPr>
          <w:p w:rsidR="00E122AD" w:rsidRPr="00D513B4" w:rsidRDefault="00E122AD"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62" w:type="dxa"/>
            <w:gridSpan w:val="2"/>
            <w:tcBorders>
              <w:top w:val="single" w:sz="4" w:space="0" w:color="auto"/>
              <w:left w:val="nil"/>
              <w:bottom w:val="nil"/>
              <w:right w:val="single" w:sz="12" w:space="0" w:color="auto"/>
            </w:tcBorders>
          </w:tcPr>
          <w:p w:rsidR="00E122AD" w:rsidRPr="00D513B4" w:rsidRDefault="00E122AD" w:rsidP="000B0576">
            <w:pPr>
              <w:spacing w:line="220" w:lineRule="exact"/>
              <w:rPr>
                <w:rFonts w:ascii="游ゴシック" w:eastAsia="游ゴシック" w:hAnsi="游ゴシック"/>
              </w:rPr>
            </w:pPr>
          </w:p>
        </w:tc>
      </w:tr>
      <w:tr w:rsidR="00E122AD" w:rsidRPr="00D513B4" w:rsidTr="00911013">
        <w:trPr>
          <w:cantSplit/>
          <w:trHeight w:val="546"/>
        </w:trPr>
        <w:tc>
          <w:tcPr>
            <w:tcW w:w="194" w:type="dxa"/>
            <w:gridSpan w:val="2"/>
            <w:vMerge w:val="restart"/>
            <w:tcBorders>
              <w:top w:val="nil"/>
              <w:left w:val="single" w:sz="4" w:space="0" w:color="auto"/>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734" w:type="dxa"/>
            <w:gridSpan w:val="3"/>
            <w:tcBorders>
              <w:top w:val="nil"/>
              <w:left w:val="single" w:sz="4" w:space="0" w:color="auto"/>
              <w:right w:val="single" w:sz="4" w:space="0" w:color="auto"/>
            </w:tcBorders>
          </w:tcPr>
          <w:p w:rsidR="00E122AD" w:rsidRPr="00D513B4" w:rsidRDefault="00E122AD" w:rsidP="000B0576">
            <w:pPr>
              <w:spacing w:line="220" w:lineRule="exact"/>
              <w:ind w:left="270" w:rightChars="-16" w:right="-29" w:hangingChars="147" w:hanging="270"/>
              <w:rPr>
                <w:rFonts w:ascii="游ゴシック" w:eastAsia="游ゴシック" w:hAnsi="游ゴシック"/>
              </w:rPr>
            </w:pPr>
          </w:p>
        </w:tc>
        <w:tc>
          <w:tcPr>
            <w:tcW w:w="3319" w:type="dxa"/>
            <w:gridSpan w:val="7"/>
            <w:vMerge/>
            <w:tcBorders>
              <w:left w:val="single" w:sz="4" w:space="0" w:color="auto"/>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196" w:type="dxa"/>
            <w:gridSpan w:val="4"/>
            <w:tcBorders>
              <w:top w:val="nil"/>
              <w:left w:val="single" w:sz="4" w:space="0" w:color="auto"/>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419" w:type="dxa"/>
            <w:gridSpan w:val="2"/>
            <w:tcBorders>
              <w:top w:val="nil"/>
              <w:left w:val="single" w:sz="4" w:space="0" w:color="auto"/>
              <w:right w:val="single" w:sz="4" w:space="0" w:color="auto"/>
            </w:tcBorders>
          </w:tcPr>
          <w:p w:rsidR="00E122AD" w:rsidRPr="00D513B4" w:rsidRDefault="00E122AD" w:rsidP="000B0576">
            <w:pPr>
              <w:spacing w:line="220" w:lineRule="exact"/>
              <w:ind w:left="-91" w:right="-91"/>
              <w:rPr>
                <w:rFonts w:ascii="游ゴシック" w:eastAsia="游ゴシック" w:hAnsi="游ゴシック"/>
              </w:rPr>
            </w:pPr>
          </w:p>
        </w:tc>
        <w:tc>
          <w:tcPr>
            <w:tcW w:w="628" w:type="dxa"/>
            <w:gridSpan w:val="2"/>
            <w:tcBorders>
              <w:top w:val="nil"/>
              <w:left w:val="single" w:sz="4" w:space="0" w:color="auto"/>
              <w:right w:val="single" w:sz="12" w:space="0" w:color="auto"/>
            </w:tcBorders>
          </w:tcPr>
          <w:p w:rsidR="00E122AD" w:rsidRPr="00D513B4" w:rsidRDefault="00E122AD" w:rsidP="000B0576">
            <w:pPr>
              <w:spacing w:line="220" w:lineRule="exact"/>
              <w:jc w:val="center"/>
              <w:rPr>
                <w:rFonts w:ascii="游ゴシック" w:eastAsia="游ゴシック" w:hAnsi="游ゴシック"/>
                <w:kern w:val="0"/>
              </w:rPr>
            </w:pPr>
          </w:p>
        </w:tc>
        <w:tc>
          <w:tcPr>
            <w:tcW w:w="662" w:type="dxa"/>
            <w:gridSpan w:val="2"/>
            <w:tcBorders>
              <w:top w:val="nil"/>
              <w:left w:val="nil"/>
              <w:right w:val="single" w:sz="12" w:space="0" w:color="auto"/>
            </w:tcBorders>
          </w:tcPr>
          <w:p w:rsidR="00E122AD" w:rsidRPr="00D513B4" w:rsidRDefault="00E122AD" w:rsidP="000B0576">
            <w:pPr>
              <w:spacing w:line="220" w:lineRule="exact"/>
              <w:rPr>
                <w:rFonts w:ascii="游ゴシック" w:eastAsia="游ゴシック" w:hAnsi="游ゴシック"/>
              </w:rPr>
            </w:pPr>
          </w:p>
        </w:tc>
      </w:tr>
      <w:tr w:rsidR="00E122AD" w:rsidRPr="00D513B4" w:rsidTr="00E122AD">
        <w:trPr>
          <w:cantSplit/>
        </w:trPr>
        <w:tc>
          <w:tcPr>
            <w:tcW w:w="194" w:type="dxa"/>
            <w:gridSpan w:val="2"/>
            <w:vMerge/>
            <w:tcBorders>
              <w:left w:val="single" w:sz="4" w:space="0" w:color="auto"/>
              <w:bottom w:val="nil"/>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734" w:type="dxa"/>
            <w:gridSpan w:val="3"/>
            <w:vMerge w:val="restart"/>
            <w:tcBorders>
              <w:top w:val="single" w:sz="6" w:space="0" w:color="auto"/>
              <w:left w:val="single" w:sz="4" w:space="0" w:color="auto"/>
              <w:right w:val="single" w:sz="4" w:space="0" w:color="auto"/>
            </w:tcBorders>
          </w:tcPr>
          <w:p w:rsidR="00E122AD" w:rsidRPr="00D513B4" w:rsidRDefault="00E122AD"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(4) 便所内の洗面器の構造</w:t>
            </w:r>
          </w:p>
        </w:tc>
        <w:tc>
          <w:tcPr>
            <w:tcW w:w="3319" w:type="dxa"/>
            <w:gridSpan w:val="7"/>
            <w:tcBorders>
              <w:top w:val="single" w:sz="6" w:space="0" w:color="auto"/>
              <w:left w:val="single" w:sz="4" w:space="0" w:color="auto"/>
              <w:bottom w:val="single" w:sz="4" w:space="0" w:color="auto"/>
              <w:right w:val="single" w:sz="4" w:space="0" w:color="auto"/>
            </w:tcBorders>
          </w:tcPr>
          <w:p w:rsidR="00E122AD" w:rsidRPr="00D513B4" w:rsidRDefault="00E122AD" w:rsidP="005D0E98">
            <w:pPr>
              <w:spacing w:line="220" w:lineRule="exact"/>
              <w:ind w:left="180" w:rightChars="35" w:right="64" w:hanging="180"/>
              <w:rPr>
                <w:rFonts w:ascii="游ゴシック" w:eastAsia="游ゴシック" w:hAnsi="游ゴシック"/>
              </w:rPr>
            </w:pPr>
            <w:r w:rsidRPr="00D513B4">
              <w:rPr>
                <w:rFonts w:ascii="游ゴシック" w:eastAsia="游ゴシック" w:hAnsi="游ゴシック" w:hint="eastAsia"/>
              </w:rPr>
              <w:t>イ　カウンター埋込み式又は手すりの設置。ただし、多機能便房内に設けられた洗面器は、この限りでない。</w:t>
            </w:r>
          </w:p>
          <w:p w:rsidR="00E122AD" w:rsidRPr="00D513B4" w:rsidRDefault="00E122AD" w:rsidP="005D0E98">
            <w:pPr>
              <w:spacing w:line="220" w:lineRule="exact"/>
              <w:ind w:left="180" w:rightChars="35" w:right="64" w:hanging="180"/>
              <w:rPr>
                <w:rFonts w:ascii="游ゴシック" w:eastAsia="游ゴシック" w:hAnsi="游ゴシック"/>
              </w:rPr>
            </w:pPr>
          </w:p>
        </w:tc>
        <w:tc>
          <w:tcPr>
            <w:tcW w:w="1196" w:type="dxa"/>
            <w:gridSpan w:val="4"/>
            <w:tcBorders>
              <w:top w:val="single" w:sz="6" w:space="0" w:color="auto"/>
              <w:left w:val="single" w:sz="4" w:space="0" w:color="auto"/>
              <w:bottom w:val="nil"/>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419" w:type="dxa"/>
            <w:gridSpan w:val="2"/>
            <w:tcBorders>
              <w:top w:val="single" w:sz="6" w:space="0" w:color="auto"/>
              <w:left w:val="single" w:sz="4" w:space="0" w:color="auto"/>
              <w:bottom w:val="single" w:sz="4" w:space="0" w:color="auto"/>
              <w:right w:val="single" w:sz="4" w:space="0" w:color="auto"/>
            </w:tcBorders>
          </w:tcPr>
          <w:p w:rsidR="00E122AD" w:rsidRPr="00D513B4" w:rsidRDefault="00E122AD"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28" w:type="dxa"/>
            <w:gridSpan w:val="2"/>
            <w:tcBorders>
              <w:top w:val="single" w:sz="6" w:space="0" w:color="auto"/>
              <w:left w:val="single" w:sz="4" w:space="0" w:color="auto"/>
              <w:bottom w:val="single" w:sz="4" w:space="0" w:color="auto"/>
              <w:right w:val="single" w:sz="12" w:space="0" w:color="auto"/>
            </w:tcBorders>
          </w:tcPr>
          <w:p w:rsidR="00E122AD" w:rsidRPr="00D513B4" w:rsidRDefault="00E122AD"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62" w:type="dxa"/>
            <w:gridSpan w:val="2"/>
            <w:tcBorders>
              <w:top w:val="single" w:sz="6" w:space="0" w:color="auto"/>
              <w:left w:val="nil"/>
              <w:bottom w:val="single" w:sz="4" w:space="0" w:color="auto"/>
              <w:right w:val="single" w:sz="12" w:space="0" w:color="auto"/>
            </w:tcBorders>
          </w:tcPr>
          <w:p w:rsidR="00E122AD" w:rsidRPr="00D513B4" w:rsidRDefault="00E122AD"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レバー式、光感知式等容易に操作できる水栓器具の設置</w:t>
            </w:r>
          </w:p>
          <w:p w:rsidR="00314260" w:rsidRPr="00D513B4" w:rsidRDefault="00314260"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(5) 便所内の乳幼児いす等及び乳幼児ベッド等（用途面積2,000㎡以上の官公庁施設、医療施設、社会福祉施設（母子福祉施設、母子健康センター及び保健センターに限る。）、商業施設（遊技施設を除く。）、文化施設、体育施設、宿泊施設又は集会施設の便所）</w:t>
            </w: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5D0E98">
            <w:pPr>
              <w:spacing w:line="220" w:lineRule="exact"/>
              <w:ind w:rightChars="35" w:right="64" w:firstLine="180"/>
              <w:rPr>
                <w:rFonts w:ascii="游ゴシック" w:eastAsia="游ゴシック" w:hAnsi="游ゴシック"/>
              </w:rPr>
            </w:pPr>
            <w:r w:rsidRPr="00D513B4">
              <w:rPr>
                <w:rFonts w:ascii="游ゴシック" w:eastAsia="游ゴシック" w:hAnsi="游ゴシック" w:hint="eastAsia"/>
              </w:rPr>
              <w:t>不特定多数の者又は主として障がい者、高齢者等が利用する便所を設ける場合は、次に定める構造の便所を1以上（男女用の区別があるときは、それぞれ1以上）設置</w:t>
            </w:r>
          </w:p>
          <w:p w:rsidR="00314260" w:rsidRPr="00D513B4" w:rsidRDefault="00314260" w:rsidP="000B0576">
            <w:pPr>
              <w:spacing w:line="220" w:lineRule="exact"/>
              <w:ind w:firstLine="180"/>
              <w:rPr>
                <w:rFonts w:ascii="游ゴシック" w:eastAsia="游ゴシック" w:hAnsi="游ゴシック"/>
              </w:rPr>
            </w:pP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乳幼児いす等のある便房を1以上設置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多機能</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Pr>
          <w:p w:rsidR="005D0E98" w:rsidRDefault="00314260" w:rsidP="005D0E98">
            <w:pPr>
              <w:spacing w:line="220" w:lineRule="exact"/>
              <w:ind w:left="180" w:rightChars="35" w:right="64" w:hanging="180"/>
              <w:rPr>
                <w:rFonts w:ascii="游ゴシック" w:eastAsia="游ゴシック" w:hAnsi="游ゴシック"/>
              </w:rPr>
            </w:pPr>
            <w:r w:rsidRPr="00D513B4">
              <w:rPr>
                <w:rFonts w:ascii="游ゴシック" w:eastAsia="游ゴシック" w:hAnsi="游ゴシック" w:hint="eastAsia"/>
              </w:rPr>
              <w:t>ロ　乳幼児ベッド等を1以上設置。</w:t>
            </w:r>
          </w:p>
          <w:p w:rsidR="00314260" w:rsidRPr="00D513B4" w:rsidRDefault="00314260" w:rsidP="005D0E98">
            <w:pPr>
              <w:spacing w:line="220" w:lineRule="exact"/>
              <w:ind w:left="180" w:rightChars="35" w:right="64"/>
              <w:rPr>
                <w:rFonts w:ascii="游ゴシック" w:eastAsia="游ゴシック" w:hAnsi="游ゴシック"/>
              </w:rPr>
            </w:pPr>
            <w:r w:rsidRPr="00D513B4">
              <w:rPr>
                <w:rFonts w:ascii="游ゴシック" w:eastAsia="游ゴシック" w:hAnsi="游ゴシック" w:hint="eastAsia"/>
              </w:rPr>
              <w:t>ただし、便所以外におむつ替えのできる場所を設ける場合は、この限りでない。</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多機能</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62" w:type="dxa"/>
            <w:gridSpan w:val="2"/>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Pr>
          <w:p w:rsidR="00314260" w:rsidRPr="00D513B4" w:rsidRDefault="00314260" w:rsidP="005D0E98">
            <w:pPr>
              <w:spacing w:line="220" w:lineRule="exact"/>
              <w:ind w:left="180" w:rightChars="35" w:right="64" w:hanging="180"/>
              <w:rPr>
                <w:rFonts w:ascii="游ゴシック" w:eastAsia="游ゴシック" w:hAnsi="游ゴシック"/>
              </w:rPr>
            </w:pPr>
            <w:r w:rsidRPr="00D513B4">
              <w:rPr>
                <w:rFonts w:ascii="游ゴシック" w:eastAsia="游ゴシック" w:hAnsi="游ゴシック" w:hint="eastAsia"/>
              </w:rPr>
              <w:t>ハ　便房及び便所の出入口付近に乳幼児いす等又は乳幼児ベッド等が設置されている旨の表示</w:t>
            </w:r>
          </w:p>
          <w:p w:rsidR="00314260" w:rsidRPr="00D513B4" w:rsidRDefault="00314260"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62" w:type="dxa"/>
            <w:gridSpan w:val="2"/>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(6) オストメイト対応の設備</w:t>
            </w:r>
          </w:p>
        </w:tc>
        <w:tc>
          <w:tcPr>
            <w:tcW w:w="3319" w:type="dxa"/>
            <w:gridSpan w:val="7"/>
            <w:tcBorders>
              <w:top w:val="single" w:sz="4" w:space="0" w:color="auto"/>
              <w:left w:val="single" w:sz="4" w:space="0" w:color="auto"/>
              <w:bottom w:val="nil"/>
              <w:right w:val="single" w:sz="4" w:space="0" w:color="auto"/>
            </w:tcBorders>
          </w:tcPr>
          <w:p w:rsidR="00314260" w:rsidRPr="00D513B4" w:rsidRDefault="00314260" w:rsidP="005D0E98">
            <w:pPr>
              <w:spacing w:line="220" w:lineRule="exact"/>
              <w:ind w:rightChars="35" w:right="64" w:firstLineChars="100" w:firstLine="184"/>
              <w:rPr>
                <w:rFonts w:ascii="游ゴシック" w:eastAsia="游ゴシック" w:hAnsi="游ゴシック"/>
              </w:rPr>
            </w:pPr>
            <w:r w:rsidRPr="00D513B4">
              <w:rPr>
                <w:rFonts w:ascii="游ゴシック" w:eastAsia="游ゴシック" w:hAnsi="游ゴシック" w:hint="eastAsia"/>
              </w:rPr>
              <w:t>不特定多数の者又は主として障がい者、高齢者等が利用する便所を設ける場合で、高齢者、障がい者等の移動等の円滑化の促進に関する法律（平成18年法律第91号）第14条第1項の規定の適用を受けるとき</w:t>
            </w:r>
            <w:r w:rsidR="00F724E3" w:rsidRPr="00F724E3">
              <w:rPr>
                <w:rFonts w:ascii="游ゴシック" w:eastAsia="游ゴシック" w:hAnsi="游ゴシック" w:hint="eastAsia"/>
              </w:rPr>
              <w:t>並びに用途面積が2,000㎡以上の地方公共団体の設置する高等学校及び中等教育学校（後期課程に限る。）</w:t>
            </w:r>
            <w:r w:rsidRPr="00D513B4">
              <w:rPr>
                <w:rFonts w:ascii="游ゴシック" w:eastAsia="游ゴシック" w:hAnsi="游ゴシック" w:hint="eastAsia"/>
              </w:rPr>
              <w:t>は、次に定めるオストメイトのための洗浄設備のある便房を1以上（男女用の区別があるときは、それぞれ1以上）設置</w:t>
            </w:r>
          </w:p>
          <w:p w:rsidR="00314260" w:rsidRPr="00D513B4" w:rsidRDefault="00314260" w:rsidP="00BE300D">
            <w:pPr>
              <w:spacing w:line="220" w:lineRule="exact"/>
              <w:rPr>
                <w:rFonts w:ascii="游ゴシック" w:eastAsia="游ゴシック" w:hAnsi="游ゴシック" w:hint="eastAsia"/>
              </w:rPr>
            </w:pP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多機能</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62" w:type="dxa"/>
            <w:gridSpan w:val="2"/>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vAlign w:val="center"/>
          </w:tcPr>
          <w:p w:rsidR="00314260" w:rsidRPr="00D513B4" w:rsidRDefault="00314260" w:rsidP="005D0E98">
            <w:pPr>
              <w:spacing w:line="220" w:lineRule="exact"/>
              <w:ind w:left="184" w:rightChars="35" w:right="64" w:hangingChars="100" w:hanging="184"/>
              <w:rPr>
                <w:rFonts w:ascii="游ゴシック" w:eastAsia="游ゴシック" w:hAnsi="游ゴシック"/>
              </w:rPr>
            </w:pPr>
            <w:r w:rsidRPr="00D513B4">
              <w:rPr>
                <w:rFonts w:ascii="游ゴシック" w:eastAsia="游ゴシック" w:hAnsi="游ゴシック" w:hint="eastAsia"/>
              </w:rPr>
              <w:t>イ　汚物流し（既存便所の改修を行う場合等で構造上やむを得ないときは、簡易洗浄装置とすることができる。）を設置</w:t>
            </w:r>
          </w:p>
          <w:p w:rsidR="00314260" w:rsidRPr="00D513B4" w:rsidRDefault="00314260" w:rsidP="000B0576">
            <w:pPr>
              <w:spacing w:line="220" w:lineRule="exact"/>
              <w:ind w:left="184" w:hangingChars="100" w:hanging="184"/>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vAlign w:val="center"/>
          </w:tcPr>
          <w:p w:rsidR="00314260" w:rsidRPr="00D513B4" w:rsidRDefault="00314260" w:rsidP="005D0E98">
            <w:pPr>
              <w:spacing w:line="220" w:lineRule="exact"/>
              <w:ind w:left="184" w:rightChars="35" w:right="64" w:hangingChars="100" w:hanging="184"/>
              <w:rPr>
                <w:rFonts w:ascii="游ゴシック" w:eastAsia="游ゴシック" w:hAnsi="游ゴシック"/>
              </w:rPr>
            </w:pPr>
            <w:r w:rsidRPr="00D513B4">
              <w:rPr>
                <w:rFonts w:ascii="游ゴシック" w:eastAsia="游ゴシック" w:hAnsi="游ゴシック" w:hint="eastAsia"/>
              </w:rPr>
              <w:t>ロ　便房及び便所の出入口付近にオストメイト対応の設備が設置されている旨の表示</w:t>
            </w:r>
          </w:p>
          <w:p w:rsidR="00314260" w:rsidRPr="00D513B4" w:rsidRDefault="00314260" w:rsidP="000B0576">
            <w:pPr>
              <w:spacing w:line="220" w:lineRule="exact"/>
              <w:ind w:left="184" w:hangingChars="100" w:hanging="184"/>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62" w:type="dxa"/>
            <w:gridSpan w:val="2"/>
            <w:tcBorders>
              <w:top w:val="single" w:sz="4" w:space="0" w:color="auto"/>
              <w:left w:val="single" w:sz="12" w:space="0" w:color="auto"/>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2205"/>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5D0E98">
            <w:pPr>
              <w:spacing w:line="220" w:lineRule="exact"/>
              <w:ind w:left="184" w:rightChars="35" w:right="64" w:hangingChars="100" w:hanging="184"/>
              <w:rPr>
                <w:rFonts w:ascii="游ゴシック" w:eastAsia="游ゴシック" w:hAnsi="游ゴシック"/>
              </w:rPr>
            </w:pPr>
            <w:r w:rsidRPr="00D513B4">
              <w:rPr>
                <w:rFonts w:ascii="游ゴシック" w:eastAsia="游ゴシック" w:hAnsi="游ゴシック" w:hint="eastAsia"/>
              </w:rPr>
              <w:t>ハ　設置されることが望ましい設備等</w:t>
            </w:r>
          </w:p>
          <w:p w:rsidR="00314260" w:rsidRPr="00D513B4" w:rsidRDefault="00314260" w:rsidP="005D0E98">
            <w:pPr>
              <w:spacing w:line="220" w:lineRule="exact"/>
              <w:ind w:left="184" w:rightChars="35" w:right="64" w:hangingChars="100" w:hanging="184"/>
              <w:rPr>
                <w:rFonts w:ascii="游ゴシック" w:eastAsia="游ゴシック" w:hAnsi="游ゴシック"/>
              </w:rPr>
            </w:pPr>
          </w:p>
          <w:p w:rsidR="005D0E98" w:rsidRDefault="00314260" w:rsidP="005D0E98">
            <w:pPr>
              <w:spacing w:line="220" w:lineRule="exact"/>
              <w:ind w:leftChars="84" w:left="165" w:rightChars="35" w:right="64" w:hangingChars="6" w:hanging="11"/>
              <w:rPr>
                <w:rFonts w:ascii="游ゴシック" w:eastAsia="游ゴシック" w:hAnsi="游ゴシック"/>
              </w:rPr>
            </w:pPr>
            <w:r w:rsidRPr="00D513B4">
              <w:rPr>
                <w:rFonts w:ascii="游ゴシック" w:eastAsia="游ゴシック" w:hAnsi="游ゴシック" w:hint="eastAsia"/>
              </w:rPr>
              <w:t xml:space="preserve">(ｲ)温水シャワー付き水栓器具　</w:t>
            </w:r>
          </w:p>
          <w:p w:rsidR="005D0E98" w:rsidRDefault="00314260" w:rsidP="005D0E98">
            <w:pPr>
              <w:spacing w:line="220" w:lineRule="exact"/>
              <w:ind w:leftChars="84" w:left="165" w:rightChars="35" w:right="64" w:hangingChars="6" w:hanging="11"/>
              <w:rPr>
                <w:rFonts w:ascii="游ゴシック" w:eastAsia="游ゴシック" w:hAnsi="游ゴシック"/>
              </w:rPr>
            </w:pPr>
            <w:r w:rsidRPr="00D513B4">
              <w:rPr>
                <w:rFonts w:ascii="游ゴシック" w:eastAsia="游ゴシック" w:hAnsi="游ゴシック" w:hint="eastAsia"/>
              </w:rPr>
              <w:t xml:space="preserve">(ﾛ)手荷物棚　(ﾊ)衣服を掛けるためのフック　(ﾆ)大きめの汚物入れ　</w:t>
            </w:r>
          </w:p>
          <w:p w:rsidR="005D0E98" w:rsidRPr="00D513B4" w:rsidRDefault="00314260" w:rsidP="00BE300D">
            <w:pPr>
              <w:spacing w:line="220" w:lineRule="exact"/>
              <w:ind w:leftChars="84" w:left="165" w:rightChars="35" w:right="64" w:hangingChars="6" w:hanging="11"/>
              <w:rPr>
                <w:rFonts w:ascii="游ゴシック" w:eastAsia="游ゴシック" w:hAnsi="游ゴシック" w:hint="eastAsia"/>
              </w:rPr>
            </w:pPr>
            <w:r w:rsidRPr="00D513B4">
              <w:rPr>
                <w:rFonts w:ascii="游ゴシック" w:eastAsia="游ゴシック" w:hAnsi="游ゴシック" w:hint="eastAsia"/>
              </w:rPr>
              <w:t>(ﾎ)姿見用鏡　(ﾍ)ペーパーホルダー　(ﾄ)石けん水入れ　(ﾁ)チェンジングボード又は大人用介護ベットなど着替えをするための台</w:t>
            </w: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（設置設備等）</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６　敷地内の通路</w:t>
            </w: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5053" w:type="dxa"/>
            <w:gridSpan w:val="10"/>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  表面の仕上げは、滑りにくい材料</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right w:val="single" w:sz="4" w:space="0" w:color="auto"/>
            </w:tcBorders>
            <w:shd w:val="clear" w:color="auto" w:fill="auto"/>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段を設ける場合の段の構造（3のイからホまでに定める構造）</w:t>
            </w: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高さ80㎝程度の手すりの設置</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Chars="145" w:left="266"/>
              <w:rPr>
                <w:rFonts w:ascii="游ゴシック" w:eastAsia="游ゴシック" w:hAnsi="游ゴシック"/>
              </w:rPr>
            </w:pPr>
          </w:p>
        </w:tc>
        <w:tc>
          <w:tcPr>
            <w:tcW w:w="3319" w:type="dxa"/>
            <w:gridSpan w:val="7"/>
            <w:tcBorders>
              <w:top w:val="single" w:sz="4" w:space="0" w:color="auto"/>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主な階段には、回り段の禁止</w:t>
            </w:r>
          </w:p>
        </w:tc>
        <w:tc>
          <w:tcPr>
            <w:tcW w:w="1196" w:type="dxa"/>
            <w:gridSpan w:val="4"/>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表面の仕上げは、滑りにくい材料</w:t>
            </w:r>
          </w:p>
        </w:tc>
        <w:tc>
          <w:tcPr>
            <w:tcW w:w="1196" w:type="dxa"/>
            <w:gridSpan w:val="4"/>
            <w:vMerge/>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側面が壁でない場合は、立ち上げ等の設置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ホ　</w:t>
            </w:r>
            <w:r w:rsidRPr="00D513B4">
              <w:rPr>
                <w:rFonts w:ascii="游ゴシック" w:eastAsia="游ゴシック" w:hAnsi="游ゴシック" w:hint="eastAsia"/>
                <w:spacing w:val="3"/>
                <w:kern w:val="0"/>
                <w:fitText w:val="2797" w:id="2058009357"/>
              </w:rPr>
              <w:t>踏面の端部とその周囲の部分と</w:t>
            </w:r>
            <w:r w:rsidRPr="00D513B4">
              <w:rPr>
                <w:rFonts w:ascii="游ゴシック" w:eastAsia="游ゴシック" w:hAnsi="游ゴシック" w:hint="eastAsia"/>
                <w:spacing w:val="10"/>
                <w:kern w:val="0"/>
                <w:fitText w:val="2797" w:id="2058009357"/>
              </w:rPr>
              <w:t>の</w:t>
            </w:r>
          </w:p>
          <w:p w:rsidR="00314260" w:rsidRPr="00D513B4" w:rsidRDefault="00314260" w:rsidP="000B0576">
            <w:pPr>
              <w:spacing w:line="220" w:lineRule="exact"/>
              <w:ind w:leftChars="97" w:left="178"/>
              <w:rPr>
                <w:rFonts w:ascii="游ゴシック" w:eastAsia="游ゴシック" w:hAnsi="游ゴシック"/>
              </w:rPr>
            </w:pPr>
            <w:r w:rsidRPr="00D513B4">
              <w:rPr>
                <w:rFonts w:ascii="游ゴシック" w:eastAsia="游ゴシック" w:hAnsi="游ゴシック" w:hint="eastAsia"/>
              </w:rPr>
              <w:t>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Chars="97" w:left="178"/>
              <w:rPr>
                <w:rFonts w:ascii="游ゴシック" w:eastAsia="游ゴシック" w:hAnsi="游ゴシック"/>
              </w:rPr>
            </w:pP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5053" w:type="dxa"/>
            <w:gridSpan w:val="10"/>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Chars="21" w:right="39" w:hanging="185"/>
              <w:rPr>
                <w:rFonts w:ascii="游ゴシック" w:eastAsia="游ゴシック" w:hAnsi="游ゴシック"/>
              </w:rPr>
            </w:pPr>
            <w:r w:rsidRPr="00D513B4">
              <w:rPr>
                <w:rFonts w:ascii="游ゴシック" w:eastAsia="游ゴシック" w:hAnsi="游ゴシック" w:hint="eastAsia"/>
              </w:rPr>
              <w:t xml:space="preserve">(3)  </w:t>
            </w:r>
            <w:r w:rsidRPr="00D513B4">
              <w:rPr>
                <w:rFonts w:ascii="游ゴシック" w:eastAsia="游ゴシック" w:hAnsi="游ゴシック" w:hint="eastAsia"/>
                <w:kern w:val="0"/>
              </w:rPr>
              <w:t>通路を横断する排水溝等には、つえ、車いすのキャ</w:t>
            </w:r>
            <w:r w:rsidRPr="00D513B4">
              <w:rPr>
                <w:rFonts w:ascii="游ゴシック" w:eastAsia="游ゴシック" w:hAnsi="游ゴシック" w:hint="eastAsia"/>
              </w:rPr>
              <w:t>スター等が落ち込まない溝ふたの設置</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5" w:rightChars="15" w:right="28" w:hanging="185"/>
              <w:rPr>
                <w:rFonts w:ascii="游ゴシック" w:eastAsia="游ゴシック" w:hAnsi="游ゴシック"/>
              </w:rPr>
            </w:pPr>
            <w:r w:rsidRPr="00D513B4">
              <w:rPr>
                <w:rFonts w:ascii="游ゴシック" w:eastAsia="游ゴシック" w:hAnsi="游ゴシック" w:hint="eastAsia"/>
              </w:rPr>
              <w:t>(4)-1 建物出入口から道等に至る1以上の敷地内の通路</w:t>
            </w: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3" w:right="6"/>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車いすが転回できる部分を50ｍ以内ごとに設置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戸を設ける場合の戸の構造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right="-91" w:hanging="181"/>
              <w:rPr>
                <w:rFonts w:ascii="游ゴシック" w:eastAsia="游ゴシック" w:hAnsi="游ゴシック"/>
              </w:rPr>
            </w:pPr>
            <w:r w:rsidRPr="00D513B4">
              <w:rPr>
                <w:rFonts w:ascii="游ゴシック" w:eastAsia="游ゴシック" w:hAnsi="游ゴシック" w:hint="eastAsia"/>
              </w:rPr>
              <w:t>(イ)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11" w:right="2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07" w:right="8" w:hanging="207"/>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高低差がある場合は、(6)の傾斜路及びその踊り場又は特殊構造昇降機の設置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(4)-2 建物出入口から車いす使用者用駐車区画に至る1以上の敷地内の通路</w:t>
            </w: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3" w:right="6"/>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車いすが転回できる部分を50ｍ以内ごとに設置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戸を設ける場合の戸の構造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right="-91" w:hanging="181"/>
              <w:rPr>
                <w:rFonts w:ascii="游ゴシック" w:eastAsia="游ゴシック" w:hAnsi="游ゴシック"/>
              </w:rPr>
            </w:pPr>
            <w:r w:rsidRPr="00D513B4">
              <w:rPr>
                <w:rFonts w:ascii="游ゴシック" w:eastAsia="游ゴシック" w:hAnsi="游ゴシック" w:hint="eastAsia"/>
              </w:rPr>
              <w:t>(イ)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11" w:right="2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07" w:right="8" w:hanging="207"/>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E122AD">
              <w:rPr>
                <w:rFonts w:ascii="游ゴシック" w:eastAsia="游ゴシック" w:hAnsi="游ゴシック" w:hint="eastAsia"/>
                <w:sz w:val="16"/>
              </w:rPr>
              <w:t>ニ　高低差がある場合は、(6)の傾斜路及びその踊り場又は特殊構造昇降機の設置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必要に応じて、降雨等の影響を少なくするひさし又は屋根の設置</w:t>
            </w:r>
          </w:p>
        </w:tc>
        <w:tc>
          <w:tcPr>
            <w:tcW w:w="1196" w:type="dxa"/>
            <w:gridSpan w:val="4"/>
            <w:tcBorders>
              <w:top w:val="nil"/>
              <w:left w:val="single" w:sz="4" w:space="0" w:color="auto"/>
              <w:bottom w:val="nil"/>
              <w:right w:val="single" w:sz="4" w:space="0" w:color="auto"/>
            </w:tcBorders>
          </w:tcPr>
          <w:p w:rsidR="00314260" w:rsidRDefault="00314260" w:rsidP="000B0576">
            <w:pPr>
              <w:spacing w:line="220" w:lineRule="exact"/>
              <w:rPr>
                <w:rFonts w:ascii="游ゴシック" w:eastAsia="游ゴシック" w:hAnsi="游ゴシック"/>
              </w:rPr>
            </w:pPr>
          </w:p>
          <w:p w:rsidR="00E122AD" w:rsidRPr="00D513B4" w:rsidRDefault="00E122AD" w:rsidP="000B0576">
            <w:pPr>
              <w:spacing w:line="220" w:lineRule="exact"/>
              <w:rPr>
                <w:rFonts w:ascii="游ゴシック" w:eastAsia="游ゴシック" w:hAnsi="游ゴシック" w:hint="eastAsia"/>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42"/>
        </w:trPr>
        <w:tc>
          <w:tcPr>
            <w:tcW w:w="194" w:type="dxa"/>
            <w:gridSpan w:val="2"/>
            <w:vMerge/>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(5) 建物出入口から道等に至る1以上の敷地内の通路（共同住宅等、事務所、工場及び自動車販売施設等の自動車関連施設を除く。）</w:t>
            </w: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rightChars="13" w:right="24" w:hanging="180"/>
              <w:rPr>
                <w:rFonts w:ascii="游ゴシック" w:eastAsia="游ゴシック" w:hAnsi="游ゴシック"/>
              </w:rPr>
            </w:pPr>
            <w:r w:rsidRPr="00D513B4">
              <w:rPr>
                <w:rFonts w:ascii="游ゴシック" w:eastAsia="游ゴシック" w:hAnsi="游ゴシック" w:hint="eastAsia"/>
              </w:rPr>
              <w:t>イ　用途面積が2,000㎡以上の公共的施設には、視覚障がい者誘導用ブロック等の敷設又は音声により視覚障がい者を誘導する装置等の設置</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rightChars="13" w:right="24" w:hanging="180"/>
              <w:rPr>
                <w:rFonts w:ascii="游ゴシック" w:eastAsia="游ゴシック" w:hAnsi="游ゴシック"/>
              </w:rPr>
            </w:pPr>
            <w:r w:rsidRPr="00D513B4">
              <w:rPr>
                <w:rFonts w:ascii="游ゴシック" w:eastAsia="游ゴシック" w:hAnsi="游ゴシック" w:hint="eastAsia"/>
              </w:rPr>
              <w:t>ロ　車路に接する部分並びに傾斜路及び段の上端に近接する敷地内の通路及び踊り場の部分に点状ブロック等の敷設。ただし、次に定める部分は、この限りでない。</w:t>
            </w:r>
          </w:p>
          <w:p w:rsidR="00314260" w:rsidRDefault="00314260" w:rsidP="000B0576">
            <w:pPr>
              <w:spacing w:line="220" w:lineRule="exact"/>
              <w:ind w:left="360" w:rightChars="13" w:right="24" w:hanging="175"/>
              <w:rPr>
                <w:rFonts w:ascii="游ゴシック" w:eastAsia="游ゴシック" w:hAnsi="游ゴシック"/>
              </w:rPr>
            </w:pPr>
            <w:r w:rsidRPr="00D513B4">
              <w:rPr>
                <w:rFonts w:ascii="游ゴシック" w:eastAsia="游ゴシック" w:hAnsi="游ゴシック" w:hint="eastAsia"/>
              </w:rPr>
              <w:t>(ｲ) こう配1／20以下の傾斜路の上端に近接する敷地内の通路及び踊り場の部分</w:t>
            </w:r>
          </w:p>
          <w:p w:rsidR="005B3DF1" w:rsidRPr="00D513B4" w:rsidRDefault="005B3DF1" w:rsidP="005B3DF1">
            <w:pPr>
              <w:spacing w:line="220" w:lineRule="exact"/>
              <w:ind w:left="360" w:rightChars="13" w:right="24" w:hanging="167"/>
              <w:rPr>
                <w:rFonts w:ascii="游ゴシック" w:eastAsia="游ゴシック" w:hAnsi="游ゴシック"/>
              </w:rPr>
            </w:pPr>
            <w:r w:rsidRPr="00D513B4">
              <w:rPr>
                <w:rFonts w:ascii="游ゴシック" w:eastAsia="游ゴシック" w:hAnsi="游ゴシック" w:hint="eastAsia"/>
              </w:rPr>
              <w:t>(ﾛ) 高さ16㎝以下、かつ、こう配1／12以下の傾斜路の上端に近接する敷地内の通路及び踊り場の部分</w:t>
            </w:r>
          </w:p>
          <w:p w:rsidR="005B3DF1" w:rsidRPr="005B3DF1" w:rsidRDefault="005B3DF1" w:rsidP="005B3DF1">
            <w:pPr>
              <w:spacing w:line="220" w:lineRule="exact"/>
              <w:ind w:left="360" w:rightChars="13" w:right="24" w:hanging="360"/>
              <w:rPr>
                <w:rFonts w:ascii="游ゴシック" w:eastAsia="游ゴシック" w:hAnsi="游ゴシック"/>
              </w:rPr>
            </w:pPr>
            <w:r w:rsidRPr="00D513B4">
              <w:rPr>
                <w:rFonts w:ascii="游ゴシック" w:eastAsia="游ゴシック" w:hAnsi="游ゴシック" w:hint="eastAsia"/>
              </w:rPr>
              <w:t xml:space="preserve">　(ﾊ) 段がある部分又は傾斜路と連続して手すりが設けられた踊り場の部分</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900"/>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360" w:hanging="360"/>
              <w:rPr>
                <w:rFonts w:ascii="游ゴシック" w:eastAsia="游ゴシック" w:hAnsi="游ゴシック"/>
              </w:rPr>
            </w:pP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5B3DF1">
        <w:trPr>
          <w:cantSplit/>
        </w:trPr>
        <w:tc>
          <w:tcPr>
            <w:tcW w:w="194"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bottom w:val="nil"/>
              <w:right w:val="single" w:sz="4" w:space="0" w:color="auto"/>
            </w:tcBorders>
            <w:shd w:val="clear" w:color="auto" w:fill="auto"/>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(6) 傾斜路及びその踊り場の構造</w:t>
            </w: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rightChars="5" w:right="9" w:hanging="180"/>
              <w:rPr>
                <w:rFonts w:ascii="游ゴシック" w:eastAsia="游ゴシック" w:hAnsi="游ゴシック"/>
              </w:rPr>
            </w:pPr>
            <w:r w:rsidRPr="00D513B4">
              <w:rPr>
                <w:rFonts w:ascii="游ゴシック" w:eastAsia="游ゴシック" w:hAnsi="游ゴシック" w:hint="eastAsia"/>
              </w:rPr>
              <w:t>イ　2の(5)のイからニまで及びヘに定める構造</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right="111" w:hanging="185"/>
              <w:rPr>
                <w:rFonts w:ascii="游ゴシック" w:eastAsia="游ゴシック" w:hAnsi="游ゴシック"/>
              </w:rPr>
            </w:pPr>
            <w:r w:rsidRPr="00D513B4">
              <w:rPr>
                <w:rFonts w:ascii="游ゴシック" w:eastAsia="游ゴシック" w:hAnsi="游ゴシック" w:hint="eastAsia"/>
                <w:kern w:val="0"/>
              </w:rPr>
              <w:t>(ｲ)　有効幅員120㎝以上（段併</w:t>
            </w:r>
            <w:r w:rsidRPr="00D513B4">
              <w:rPr>
                <w:rFonts w:ascii="游ゴシック" w:eastAsia="游ゴシック" w:hAnsi="游ゴシック" w:hint="eastAsia"/>
              </w:rPr>
              <w:t>設の場合は、90㎝以上）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8" w:right="15"/>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right="-6" w:hanging="185"/>
              <w:rPr>
                <w:rFonts w:ascii="游ゴシック" w:eastAsia="游ゴシック" w:hAnsi="游ゴシック"/>
              </w:rPr>
            </w:pPr>
            <w:r w:rsidRPr="00D513B4">
              <w:rPr>
                <w:rFonts w:ascii="游ゴシック" w:eastAsia="游ゴシック" w:hAnsi="游ゴシック" w:hint="eastAsia"/>
              </w:rPr>
              <w:t>(ﾛ)　こう配1／12（高さ16㎝以下の場合は、1／8）を超えない構造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6" w:space="0" w:color="auto"/>
              <w:right w:val="single" w:sz="4" w:space="0" w:color="auto"/>
            </w:tcBorders>
          </w:tcPr>
          <w:p w:rsidR="00314260" w:rsidRPr="00D513B4" w:rsidRDefault="00314260" w:rsidP="000B0576">
            <w:pPr>
              <w:spacing w:line="220" w:lineRule="exact"/>
              <w:ind w:right="-44"/>
              <w:rPr>
                <w:rFonts w:ascii="游ゴシック" w:eastAsia="游ゴシック" w:hAnsi="游ゴシック"/>
              </w:rPr>
            </w:pPr>
            <w:r w:rsidRPr="00D513B4">
              <w:rPr>
                <w:rFonts w:ascii="游ゴシック" w:eastAsia="游ゴシック" w:hAnsi="游ゴシック" w:hint="eastAsia"/>
              </w:rPr>
              <w:t>(ﾊ)　高さ75㎝以内ごとに踏幅150㎝</w:t>
            </w:r>
          </w:p>
          <w:p w:rsidR="00314260" w:rsidRPr="00D513B4" w:rsidRDefault="00314260" w:rsidP="000B0576">
            <w:pPr>
              <w:spacing w:line="220" w:lineRule="exact"/>
              <w:ind w:right="-44" w:firstLineChars="100" w:firstLine="184"/>
              <w:rPr>
                <w:rFonts w:ascii="游ゴシック" w:eastAsia="游ゴシック" w:hAnsi="游ゴシック"/>
              </w:rPr>
            </w:pPr>
            <w:r w:rsidRPr="00D513B4">
              <w:rPr>
                <w:rFonts w:ascii="游ゴシック" w:eastAsia="游ゴシック" w:hAnsi="游ゴシック" w:hint="eastAsia"/>
              </w:rPr>
              <w:t>以上の踊り場の設置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6" w:space="0" w:color="auto"/>
              <w:right w:val="single" w:sz="4" w:space="0" w:color="auto"/>
            </w:tcBorders>
          </w:tcPr>
          <w:p w:rsidR="00314260" w:rsidRPr="00D513B4" w:rsidRDefault="00314260" w:rsidP="000B0576">
            <w:pPr>
              <w:spacing w:line="220" w:lineRule="exact"/>
              <w:ind w:right="2" w:firstLineChars="8" w:firstLine="15"/>
              <w:jc w:val="left"/>
              <w:rPr>
                <w:rFonts w:ascii="游ゴシック" w:eastAsia="游ゴシック" w:hAnsi="游ゴシック"/>
              </w:rPr>
            </w:pPr>
            <w:r w:rsidRPr="00D513B4">
              <w:rPr>
                <w:rFonts w:ascii="游ゴシック" w:eastAsia="游ゴシック" w:hAnsi="游ゴシック" w:hint="eastAsia"/>
              </w:rPr>
              <w:t xml:space="preserve">(高さ)      </w:t>
            </w:r>
            <w:r w:rsidR="00B17AD1" w:rsidRPr="00D513B4">
              <w:rPr>
                <w:rFonts w:ascii="游ゴシック" w:eastAsia="游ゴシック" w:hAnsi="游ゴシック" w:hint="eastAsia"/>
                <w:spacing w:val="24"/>
              </w:rPr>
              <w:t>㎝</w:t>
            </w:r>
          </w:p>
          <w:p w:rsidR="00314260" w:rsidRPr="00D513B4" w:rsidRDefault="00314260" w:rsidP="000B0576">
            <w:pPr>
              <w:spacing w:line="220" w:lineRule="exact"/>
              <w:ind w:right="2" w:firstLineChars="8" w:firstLine="15"/>
              <w:jc w:val="left"/>
              <w:rPr>
                <w:rFonts w:ascii="游ゴシック" w:eastAsia="游ゴシック" w:hAnsi="游ゴシック"/>
              </w:rPr>
            </w:pPr>
          </w:p>
          <w:p w:rsidR="00314260" w:rsidRPr="00D513B4" w:rsidRDefault="00314260" w:rsidP="000B0576">
            <w:pPr>
              <w:spacing w:line="220" w:lineRule="exact"/>
              <w:ind w:right="16"/>
              <w:rPr>
                <w:rFonts w:ascii="游ゴシック" w:eastAsia="游ゴシック" w:hAnsi="游ゴシック"/>
              </w:rPr>
            </w:pPr>
            <w:r w:rsidRPr="00D513B4">
              <w:rPr>
                <w:rFonts w:ascii="游ゴシック" w:eastAsia="游ゴシック" w:hAnsi="游ゴシック" w:hint="eastAsia"/>
              </w:rPr>
              <w:t xml:space="preserve">(踏幅)      </w:t>
            </w:r>
            <w:r w:rsidR="00B17AD1" w:rsidRPr="00D513B4">
              <w:rPr>
                <w:rFonts w:ascii="游ゴシック" w:eastAsia="游ゴシック" w:hAnsi="游ゴシック" w:hint="eastAsia"/>
                <w:spacing w:val="24"/>
              </w:rPr>
              <w:t>㎝</w:t>
            </w:r>
          </w:p>
        </w:tc>
        <w:tc>
          <w:tcPr>
            <w:tcW w:w="642" w:type="dxa"/>
            <w:gridSpan w:val="3"/>
            <w:tcBorders>
              <w:top w:val="single" w:sz="4" w:space="0" w:color="auto"/>
              <w:left w:val="single" w:sz="4" w:space="0" w:color="auto"/>
              <w:bottom w:val="sing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D856BC" w:rsidRDefault="00314260" w:rsidP="000B0576">
            <w:pPr>
              <w:spacing w:line="220" w:lineRule="exact"/>
              <w:ind w:left="301" w:right="-90" w:hanging="301"/>
              <w:rPr>
                <w:rFonts w:ascii="游ゴシック" w:eastAsia="游ゴシック" w:hAnsi="游ゴシック"/>
              </w:rPr>
            </w:pPr>
            <w:r w:rsidRPr="00D513B4">
              <w:rPr>
                <w:rFonts w:ascii="游ゴシック" w:eastAsia="游ゴシック" w:hAnsi="游ゴシック" w:hint="eastAsia"/>
              </w:rPr>
              <w:t>(</w:t>
            </w:r>
            <w:r w:rsidR="007806C4">
              <w:rPr>
                <w:rFonts w:ascii="游ゴシック" w:eastAsia="游ゴシック" w:hAnsi="游ゴシック" w:hint="eastAsia"/>
              </w:rPr>
              <w:t>ﾆ</w:t>
            </w:r>
            <w:r w:rsidRPr="00D513B4">
              <w:rPr>
                <w:rFonts w:ascii="游ゴシック" w:eastAsia="游ゴシック" w:hAnsi="游ゴシック" w:hint="eastAsia"/>
              </w:rPr>
              <w:t>) 両側に立ち上げ等の設置</w:t>
            </w:r>
          </w:p>
          <w:p w:rsidR="00314260" w:rsidRPr="00D513B4" w:rsidRDefault="00314260" w:rsidP="000B0576">
            <w:pPr>
              <w:spacing w:line="220" w:lineRule="exact"/>
              <w:ind w:left="301" w:right="-90" w:hanging="301"/>
              <w:rPr>
                <w:rFonts w:ascii="游ゴシック" w:eastAsia="游ゴシック" w:hAnsi="游ゴシック"/>
              </w:rPr>
            </w:pPr>
            <w:r w:rsidRPr="00D513B4">
              <w:rPr>
                <w:rFonts w:ascii="游ゴシック" w:eastAsia="游ゴシック" w:hAnsi="游ゴシック" w:hint="eastAsia"/>
              </w:rPr>
              <w:t xml:space="preserve">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301" w:right="-4" w:hanging="301"/>
              <w:rPr>
                <w:rFonts w:ascii="游ゴシック" w:eastAsia="游ゴシック" w:hAnsi="游ゴシック"/>
              </w:rPr>
            </w:pPr>
            <w:r w:rsidRPr="00D513B4">
              <w:rPr>
                <w:rFonts w:ascii="游ゴシック" w:eastAsia="游ゴシック" w:hAnsi="游ゴシック" w:hint="eastAsia"/>
              </w:rPr>
              <w:t>(</w:t>
            </w:r>
            <w:r w:rsidR="007806C4">
              <w:rPr>
                <w:rFonts w:ascii="游ゴシック" w:eastAsia="游ゴシック" w:hAnsi="游ゴシック" w:hint="eastAsia"/>
              </w:rPr>
              <w:t>ﾎ</w:t>
            </w:r>
            <w:r w:rsidRPr="00D513B4">
              <w:rPr>
                <w:rFonts w:ascii="游ゴシック" w:eastAsia="游ゴシック" w:hAnsi="游ゴシック" w:hint="eastAsia"/>
              </w:rPr>
              <w:t>) 表面の仕上げは、滑りにくい</w:t>
            </w:r>
          </w:p>
          <w:p w:rsidR="00314260" w:rsidRPr="00D513B4" w:rsidRDefault="00314260" w:rsidP="000B0576">
            <w:pPr>
              <w:spacing w:line="220" w:lineRule="exact"/>
              <w:ind w:leftChars="100" w:left="300" w:right="-4" w:hangingChars="63" w:hanging="116"/>
              <w:rPr>
                <w:rFonts w:ascii="游ゴシック" w:eastAsia="游ゴシック" w:hAnsi="游ゴシック"/>
              </w:rPr>
            </w:pPr>
            <w:r w:rsidRPr="00D513B4">
              <w:rPr>
                <w:rFonts w:ascii="游ゴシック" w:eastAsia="游ゴシック" w:hAnsi="游ゴシック" w:hint="eastAsia"/>
              </w:rPr>
              <w:t>材料</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4" w:rightChars="21" w:right="39" w:hangingChars="100" w:hanging="184"/>
              <w:rPr>
                <w:rFonts w:ascii="游ゴシック" w:eastAsia="游ゴシック" w:hAnsi="游ゴシック"/>
              </w:rPr>
            </w:pPr>
            <w:r w:rsidRPr="00D513B4">
              <w:rPr>
                <w:rFonts w:ascii="游ゴシック" w:eastAsia="游ゴシック" w:hAnsi="游ゴシック" w:hint="eastAsia"/>
              </w:rPr>
              <w:t>ロ　高さ80㎝程度の手すりの設置（</w:t>
            </w:r>
            <w:r w:rsidRPr="00D513B4">
              <w:rPr>
                <w:rFonts w:ascii="游ゴシック" w:eastAsia="游ゴシック" w:hAnsi="游ゴシック" w:hint="eastAsia"/>
                <w:kern w:val="0"/>
              </w:rPr>
              <w:t>高さ16㎝以下、かつ、こう配</w:t>
            </w:r>
            <w:r w:rsidRPr="00D513B4">
              <w:rPr>
                <w:rFonts w:ascii="游ゴシック" w:eastAsia="游ゴシック" w:hAnsi="游ゴシック" w:hint="eastAsia"/>
              </w:rPr>
              <w:t>1／12以下又はこう配1／20以下の傾斜路を除く。）</w:t>
            </w:r>
          </w:p>
          <w:p w:rsidR="00314260" w:rsidRPr="00D513B4" w:rsidRDefault="00314260" w:rsidP="000B0576">
            <w:pPr>
              <w:spacing w:line="220" w:lineRule="exact"/>
              <w:ind w:left="184" w:rightChars="21" w:right="39" w:hangingChars="100" w:hanging="184"/>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nil"/>
              <w:right w:val="single" w:sz="4" w:space="0" w:color="auto"/>
            </w:tcBorders>
          </w:tcPr>
          <w:p w:rsidR="00314260" w:rsidRPr="00D513B4" w:rsidRDefault="00314260" w:rsidP="000B0576">
            <w:pPr>
              <w:spacing w:line="220" w:lineRule="exact"/>
              <w:ind w:left="180" w:rightChars="13" w:right="24" w:hanging="180"/>
              <w:rPr>
                <w:rFonts w:ascii="游ゴシック" w:eastAsia="游ゴシック" w:hAnsi="游ゴシック"/>
              </w:rPr>
            </w:pPr>
            <w:r w:rsidRPr="00D513B4">
              <w:rPr>
                <w:rFonts w:ascii="游ゴシック" w:eastAsia="游ゴシック" w:hAnsi="游ゴシック" w:hint="eastAsia"/>
              </w:rPr>
              <w:t>ハ　傾斜路</w:t>
            </w:r>
            <w:r w:rsidRPr="00D513B4">
              <w:rPr>
                <w:rFonts w:ascii="游ゴシック" w:eastAsia="游ゴシック" w:hAnsi="游ゴシック" w:cs="ＭＳ 明朝" w:hint="eastAsia"/>
                <w:spacing w:val="2"/>
                <w:kern w:val="0"/>
              </w:rPr>
              <w:t>の勾配部分</w:t>
            </w:r>
            <w:r w:rsidRPr="00D513B4">
              <w:rPr>
                <w:rFonts w:ascii="游ゴシック" w:eastAsia="游ゴシック" w:hAnsi="游ゴシック" w:hint="eastAsia"/>
              </w:rPr>
              <w:t>は、踊り場及び敷地内の通路との色の明度、色相又は彩度の差が大きいことにより識別しやすい構造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p w:rsidR="00314260" w:rsidRPr="00D513B4" w:rsidRDefault="00314260" w:rsidP="000B0576">
            <w:pPr>
              <w:spacing w:line="220" w:lineRule="exact"/>
              <w:rPr>
                <w:rFonts w:ascii="游ゴシック" w:eastAsia="游ゴシック" w:hAnsi="游ゴシック"/>
              </w:rPr>
            </w:pPr>
          </w:p>
          <w:p w:rsidR="00314260" w:rsidRPr="00D513B4" w:rsidRDefault="00314260" w:rsidP="000B0576">
            <w:pPr>
              <w:spacing w:line="220" w:lineRule="exact"/>
              <w:rPr>
                <w:rFonts w:ascii="游ゴシック" w:eastAsia="游ゴシック" w:hAnsi="游ゴシック"/>
              </w:rPr>
            </w:pPr>
          </w:p>
        </w:tc>
        <w:tc>
          <w:tcPr>
            <w:tcW w:w="14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nil"/>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nil"/>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７　駐　車　場</w:t>
            </w:r>
          </w:p>
        </w:tc>
      </w:tr>
      <w:tr w:rsidR="00314260" w:rsidRPr="00D513B4" w:rsidTr="00CD1266">
        <w:trPr>
          <w:cantSplit/>
        </w:trPr>
        <w:tc>
          <w:tcPr>
            <w:tcW w:w="194"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270" w:hangingChars="147" w:hanging="270"/>
              <w:rPr>
                <w:rFonts w:ascii="游ゴシック" w:eastAsia="游ゴシック" w:hAnsi="游ゴシック"/>
              </w:rPr>
            </w:pPr>
            <w:r w:rsidRPr="00D513B4">
              <w:rPr>
                <w:rFonts w:ascii="游ゴシック" w:eastAsia="游ゴシック" w:hAnsi="游ゴシック" w:hint="eastAsia"/>
              </w:rPr>
              <w:t>(1) 車いす使用者用駐車区画の設置</w:t>
            </w:r>
          </w:p>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val="restart"/>
            <w:tcBorders>
              <w:top w:val="single" w:sz="4" w:space="0" w:color="auto"/>
              <w:left w:val="single" w:sz="4" w:space="0" w:color="auto"/>
              <w:right w:val="single" w:sz="4" w:space="0" w:color="auto"/>
            </w:tcBorders>
            <w:textDirection w:val="tbRlV"/>
            <w:vAlign w:val="center"/>
          </w:tcPr>
          <w:p w:rsidR="00CD1266" w:rsidRDefault="00314260" w:rsidP="00CD1266">
            <w:pPr>
              <w:spacing w:line="220" w:lineRule="exact"/>
              <w:ind w:left="113" w:right="113"/>
              <w:rPr>
                <w:rFonts w:ascii="游ゴシック" w:eastAsia="游ゴシック" w:hAnsi="游ゴシック"/>
              </w:rPr>
            </w:pPr>
            <w:r w:rsidRPr="00D513B4">
              <w:rPr>
                <w:rFonts w:ascii="游ゴシック" w:eastAsia="游ゴシック" w:hAnsi="游ゴシック" w:hint="eastAsia"/>
              </w:rPr>
              <w:t>二千平方メートル未満の</w:t>
            </w:r>
          </w:p>
          <w:p w:rsidR="00CD1266" w:rsidRDefault="00314260" w:rsidP="00CD1266">
            <w:pPr>
              <w:spacing w:line="220" w:lineRule="exact"/>
              <w:ind w:left="113" w:right="113"/>
              <w:rPr>
                <w:rFonts w:ascii="游ゴシック" w:eastAsia="游ゴシック" w:hAnsi="游ゴシック"/>
              </w:rPr>
            </w:pPr>
            <w:r w:rsidRPr="00D513B4">
              <w:rPr>
                <w:rFonts w:ascii="游ゴシック" w:eastAsia="游ゴシック" w:hAnsi="游ゴシック" w:hint="eastAsia"/>
              </w:rPr>
              <w:t>公共的施設に三十台未満の</w:t>
            </w:r>
          </w:p>
          <w:p w:rsidR="00314260" w:rsidRPr="00D513B4" w:rsidRDefault="00314260" w:rsidP="00CD1266">
            <w:pPr>
              <w:spacing w:line="220" w:lineRule="exact"/>
              <w:ind w:left="113" w:right="113"/>
              <w:rPr>
                <w:rFonts w:ascii="游ゴシック" w:eastAsia="游ゴシック" w:hAnsi="游ゴシック"/>
              </w:rPr>
            </w:pPr>
            <w:r w:rsidRPr="00D513B4">
              <w:rPr>
                <w:rFonts w:ascii="游ゴシック" w:eastAsia="游ゴシック" w:hAnsi="游ゴシック" w:hint="eastAsia"/>
              </w:rPr>
              <w:t>駐車区画を設ける場合</w:t>
            </w:r>
            <w:r w:rsidRPr="00D513B4">
              <w:rPr>
                <w:rFonts w:ascii="游ゴシック" w:eastAsia="游ゴシック" w:hAnsi="游ゴシック" w:hint="eastAsia"/>
                <w:vanish/>
              </w:rPr>
              <w:t>30</w:t>
            </w: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次に定める構造の車いす使用者用駐車区画を1以上設置</w:t>
            </w:r>
          </w:p>
          <w:p w:rsidR="005B3DF1" w:rsidRPr="00D513B4" w:rsidRDefault="005B3DF1" w:rsidP="000B0576">
            <w:pPr>
              <w:spacing w:line="220" w:lineRule="exact"/>
              <w:rPr>
                <w:rFonts w:ascii="游ゴシック" w:eastAsia="游ゴシック" w:hAnsi="游ゴシック"/>
              </w:rPr>
            </w:pP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5B3DF1" w:rsidRDefault="005B3DF1" w:rsidP="000B0576">
            <w:pPr>
              <w:spacing w:line="220" w:lineRule="exact"/>
              <w:ind w:left="-90"/>
              <w:jc w:val="right"/>
              <w:rPr>
                <w:rFonts w:ascii="游ゴシック" w:eastAsia="游ゴシック" w:hAnsi="游ゴシック"/>
              </w:rPr>
            </w:pPr>
          </w:p>
          <w:p w:rsidR="00314260" w:rsidRPr="00D513B4" w:rsidRDefault="00314260" w:rsidP="000B0576">
            <w:pPr>
              <w:spacing w:line="220" w:lineRule="exact"/>
              <w:ind w:left="-90"/>
              <w:jc w:val="right"/>
              <w:rPr>
                <w:rFonts w:ascii="游ゴシック" w:eastAsia="游ゴシック" w:hAnsi="游ゴシック"/>
              </w:rPr>
            </w:pPr>
            <w:r w:rsidRPr="00D513B4">
              <w:rPr>
                <w:rFonts w:ascii="游ゴシック" w:eastAsia="游ゴシック" w:hAnsi="游ゴシック" w:hint="eastAsia"/>
              </w:rPr>
              <w:t>区画</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left w:val="single" w:sz="4" w:space="0" w:color="auto"/>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建物出入口に最も近い位置に設置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left w:val="single" w:sz="4" w:space="0" w:color="auto"/>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区画幅員350㎝以上</w:t>
            </w:r>
          </w:p>
          <w:p w:rsidR="005B3DF1" w:rsidRDefault="005B3DF1" w:rsidP="000B0576">
            <w:pPr>
              <w:spacing w:line="220" w:lineRule="exact"/>
              <w:ind w:left="180" w:hanging="180"/>
              <w:rPr>
                <w:rFonts w:ascii="游ゴシック" w:eastAsia="游ゴシック" w:hAnsi="游ゴシック"/>
              </w:rPr>
            </w:pP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（１区画幅員）</w:t>
            </w:r>
          </w:p>
          <w:p w:rsidR="005B3DF1" w:rsidRDefault="005B3DF1" w:rsidP="000B0576">
            <w:pPr>
              <w:spacing w:line="220" w:lineRule="exact"/>
              <w:ind w:left="-90"/>
              <w:jc w:val="right"/>
              <w:rPr>
                <w:rFonts w:ascii="游ゴシック" w:eastAsia="游ゴシック" w:hAnsi="游ゴシック"/>
              </w:rPr>
            </w:pPr>
          </w:p>
          <w:p w:rsidR="00314260" w:rsidRPr="00D513B4" w:rsidRDefault="00314260" w:rsidP="000B0576">
            <w:pPr>
              <w:spacing w:line="220" w:lineRule="exact"/>
              <w:ind w:left="-9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left w:val="single" w:sz="4" w:space="0" w:color="auto"/>
              <w:bottom w:val="single" w:sz="4" w:space="0" w:color="auto"/>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nil"/>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床面は、平坦とし、水はけの良い構造</w:t>
            </w: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CD1266">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val="restart"/>
            <w:tcBorders>
              <w:top w:val="single" w:sz="4" w:space="0" w:color="auto"/>
              <w:left w:val="single" w:sz="4" w:space="0" w:color="auto"/>
              <w:bottom w:val="single" w:sz="4" w:space="0" w:color="auto"/>
              <w:right w:val="single" w:sz="4" w:space="0" w:color="auto"/>
            </w:tcBorders>
            <w:textDirection w:val="tbRlV"/>
            <w:vAlign w:val="center"/>
          </w:tcPr>
          <w:p w:rsidR="00CD1266" w:rsidRDefault="00314260" w:rsidP="00CD1266">
            <w:pPr>
              <w:pStyle w:val="a4"/>
              <w:wordWrap/>
              <w:spacing w:line="220" w:lineRule="exact"/>
              <w:ind w:left="113" w:right="113"/>
              <w:jc w:val="left"/>
              <w:rPr>
                <w:rFonts w:ascii="游ゴシック" w:eastAsia="游ゴシック" w:hAnsi="游ゴシック"/>
                <w:sz w:val="18"/>
                <w:szCs w:val="18"/>
              </w:rPr>
            </w:pPr>
            <w:r w:rsidRPr="00D513B4">
              <w:rPr>
                <w:rFonts w:ascii="游ゴシック" w:eastAsia="游ゴシック" w:hAnsi="游ゴシック" w:hint="eastAsia"/>
                <w:sz w:val="18"/>
                <w:szCs w:val="18"/>
              </w:rPr>
              <w:t>二千平方メートル以上の公共的施設又は三十台以上の</w:t>
            </w:r>
          </w:p>
          <w:p w:rsidR="00314260" w:rsidRPr="00D513B4" w:rsidRDefault="00314260" w:rsidP="00CD1266">
            <w:pPr>
              <w:pStyle w:val="a4"/>
              <w:wordWrap/>
              <w:spacing w:line="220" w:lineRule="exact"/>
              <w:ind w:left="113" w:right="113"/>
              <w:jc w:val="left"/>
              <w:rPr>
                <w:rFonts w:ascii="游ゴシック" w:eastAsia="游ゴシック" w:hAnsi="游ゴシック"/>
                <w:sz w:val="18"/>
                <w:szCs w:val="18"/>
              </w:rPr>
            </w:pPr>
            <w:r w:rsidRPr="00D513B4">
              <w:rPr>
                <w:rFonts w:ascii="游ゴシック" w:eastAsia="游ゴシック" w:hAnsi="游ゴシック" w:hint="eastAsia"/>
                <w:sz w:val="18"/>
                <w:szCs w:val="18"/>
              </w:rPr>
              <w:t>駐車区画を設ける場合</w:t>
            </w: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次に定める構造の車いす使用者用駐車区画を1以上設置</w:t>
            </w:r>
          </w:p>
          <w:p w:rsidR="005B3DF1" w:rsidRDefault="005B3DF1" w:rsidP="000B0576">
            <w:pPr>
              <w:spacing w:line="220" w:lineRule="exact"/>
              <w:rPr>
                <w:rFonts w:ascii="游ゴシック" w:eastAsia="游ゴシック" w:hAnsi="游ゴシック"/>
              </w:rPr>
            </w:pPr>
          </w:p>
          <w:p w:rsidR="00E122AD" w:rsidRPr="00D513B4" w:rsidRDefault="00E122AD" w:rsidP="000B0576">
            <w:pPr>
              <w:spacing w:line="220" w:lineRule="exact"/>
              <w:rPr>
                <w:rFonts w:ascii="游ゴシック" w:eastAsia="游ゴシック" w:hAnsi="游ゴシック" w:hint="eastAsia"/>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（設置数）</w:t>
            </w:r>
          </w:p>
          <w:p w:rsidR="005B3DF1" w:rsidRDefault="005B3DF1" w:rsidP="000B0576">
            <w:pPr>
              <w:pStyle w:val="a8"/>
              <w:wordWrap/>
              <w:spacing w:line="220" w:lineRule="exact"/>
              <w:rPr>
                <w:rFonts w:ascii="游ゴシック" w:eastAsia="游ゴシック" w:hAnsi="游ゴシック"/>
              </w:rPr>
            </w:pPr>
          </w:p>
          <w:p w:rsidR="00314260" w:rsidRPr="00D513B4" w:rsidRDefault="00314260" w:rsidP="000B0576">
            <w:pPr>
              <w:pStyle w:val="a8"/>
              <w:wordWrap/>
              <w:spacing w:line="220" w:lineRule="exact"/>
              <w:rPr>
                <w:rFonts w:ascii="游ゴシック" w:eastAsia="游ゴシック" w:hAnsi="游ゴシック"/>
              </w:rPr>
            </w:pPr>
            <w:r w:rsidRPr="00D513B4">
              <w:rPr>
                <w:rFonts w:ascii="游ゴシック" w:eastAsia="游ゴシック" w:hAnsi="游ゴシック" w:hint="eastAsia"/>
              </w:rPr>
              <w:t>区画</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建物出入口に最も近い位置に設置</w:t>
            </w:r>
          </w:p>
          <w:p w:rsidR="00E122AD" w:rsidRPr="00D513B4" w:rsidRDefault="00E122AD" w:rsidP="00BE300D">
            <w:pPr>
              <w:spacing w:line="220" w:lineRule="exact"/>
              <w:rPr>
                <w:rFonts w:ascii="游ゴシック" w:eastAsia="游ゴシック" w:hAnsi="游ゴシック" w:hint="eastAsia"/>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5B3DF1" w:rsidRDefault="00314260" w:rsidP="00BE300D">
            <w:pPr>
              <w:spacing w:line="220" w:lineRule="exact"/>
              <w:ind w:left="180" w:hanging="180"/>
              <w:rPr>
                <w:rFonts w:ascii="游ゴシック" w:eastAsia="游ゴシック" w:hAnsi="游ゴシック" w:hint="eastAsia"/>
              </w:rPr>
            </w:pPr>
            <w:r w:rsidRPr="00D513B4">
              <w:rPr>
                <w:rFonts w:ascii="游ゴシック" w:eastAsia="游ゴシック" w:hAnsi="游ゴシック" w:hint="eastAsia"/>
              </w:rPr>
              <w:t>ロ　区画幅員350㎝以上</w:t>
            </w: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（１区画幅員）</w:t>
            </w:r>
          </w:p>
          <w:p w:rsidR="005B3DF1" w:rsidRDefault="00314260" w:rsidP="000B0576">
            <w:pPr>
              <w:pStyle w:val="a8"/>
              <w:wordWrap/>
              <w:spacing w:line="220" w:lineRule="exact"/>
              <w:ind w:rightChars="6" w:right="11"/>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pStyle w:val="a8"/>
              <w:wordWrap/>
              <w:spacing w:line="220" w:lineRule="exact"/>
              <w:ind w:rightChars="6" w:right="11"/>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286CD8">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床面は、平坦とし、水はけの良い構造</w:t>
            </w: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pStyle w:val="a8"/>
              <w:wordWrap/>
              <w:spacing w:line="220" w:lineRule="exact"/>
              <w:ind w:right="-90"/>
              <w:jc w:val="both"/>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286CD8">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車いす使用者用駐車区画であることを立て看板等見やすい方法により標示</w:t>
            </w: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（標示方法）</w:t>
            </w:r>
          </w:p>
          <w:p w:rsidR="00314260" w:rsidRPr="00D513B4" w:rsidRDefault="00314260" w:rsidP="000B0576">
            <w:pPr>
              <w:pStyle w:val="a8"/>
              <w:wordWrap/>
              <w:spacing w:line="220" w:lineRule="exact"/>
              <w:ind w:right="-90"/>
              <w:jc w:val="both"/>
              <w:rPr>
                <w:rFonts w:ascii="游ゴシック" w:eastAsia="游ゴシック" w:hAnsi="游ゴシック"/>
              </w:rPr>
            </w:pPr>
          </w:p>
          <w:p w:rsidR="005B3DF1" w:rsidRDefault="00314260" w:rsidP="000B0576">
            <w:pPr>
              <w:pStyle w:val="a8"/>
              <w:wordWrap/>
              <w:spacing w:line="220" w:lineRule="exact"/>
              <w:ind w:leftChars="-37" w:left="-68" w:right="12"/>
              <w:jc w:val="both"/>
              <w:rPr>
                <w:rFonts w:ascii="游ゴシック" w:eastAsia="游ゴシック" w:hAnsi="游ゴシック"/>
              </w:rPr>
            </w:pPr>
            <w:r w:rsidRPr="00D513B4">
              <w:rPr>
                <w:rFonts w:ascii="游ゴシック" w:eastAsia="游ゴシック" w:hAnsi="游ゴシック" w:hint="eastAsia"/>
              </w:rPr>
              <w:t xml:space="preserve">（高さ）　　　</w:t>
            </w:r>
          </w:p>
          <w:p w:rsidR="00314260" w:rsidRPr="00D513B4" w:rsidRDefault="005B3DF1" w:rsidP="00B17AD1">
            <w:pPr>
              <w:pStyle w:val="a8"/>
              <w:wordWrap/>
              <w:spacing w:line="220" w:lineRule="exact"/>
              <w:ind w:leftChars="-37" w:left="-68" w:right="-8"/>
              <w:jc w:val="both"/>
              <w:rPr>
                <w:rFonts w:ascii="游ゴシック" w:eastAsia="游ゴシック" w:hAnsi="游ゴシック"/>
              </w:rPr>
            </w:pPr>
            <w:r>
              <w:rPr>
                <w:rFonts w:ascii="游ゴシック" w:eastAsia="游ゴシック" w:hAnsi="游ゴシック" w:hint="eastAsia"/>
              </w:rPr>
              <w:t xml:space="preserve">　　　　　　</w:t>
            </w:r>
            <w:r w:rsidR="00314260"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286CD8">
        <w:trPr>
          <w:cantSplit/>
          <w:trHeight w:val="1370"/>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道等から駐車場に至る主な出入口付近に車いす使用者用駐車区画の位置を標示、又は位置ヘ誘導する立て看板の設置</w:t>
            </w:r>
          </w:p>
        </w:tc>
        <w:tc>
          <w:tcPr>
            <w:tcW w:w="1196" w:type="dxa"/>
            <w:gridSpan w:val="4"/>
            <w:vMerge w:val="restart"/>
            <w:tcBorders>
              <w:top w:val="nil"/>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（標示方法）</w:t>
            </w:r>
          </w:p>
          <w:p w:rsidR="005B3DF1" w:rsidRPr="00D513B4" w:rsidRDefault="005B3DF1" w:rsidP="000B0576">
            <w:pPr>
              <w:pStyle w:val="a8"/>
              <w:wordWrap/>
              <w:spacing w:line="220" w:lineRule="exact"/>
              <w:ind w:right="-90"/>
              <w:jc w:val="both"/>
              <w:rPr>
                <w:rFonts w:ascii="游ゴシック" w:eastAsia="游ゴシック" w:hAnsi="游ゴシック"/>
              </w:rPr>
            </w:pPr>
          </w:p>
          <w:p w:rsidR="00314260" w:rsidRPr="00D513B4" w:rsidRDefault="00314260" w:rsidP="000B0576">
            <w:pPr>
              <w:pStyle w:val="a8"/>
              <w:wordWrap/>
              <w:spacing w:line="220" w:lineRule="exact"/>
              <w:ind w:right="-90"/>
              <w:jc w:val="both"/>
              <w:rPr>
                <w:rFonts w:ascii="游ゴシック" w:eastAsia="游ゴシック" w:hAnsi="游ゴシック"/>
              </w:rPr>
            </w:pPr>
          </w:p>
          <w:p w:rsidR="005B3DF1" w:rsidRDefault="00314260" w:rsidP="000B0576">
            <w:pPr>
              <w:pStyle w:val="a8"/>
              <w:wordWrap/>
              <w:spacing w:line="220" w:lineRule="exact"/>
              <w:ind w:leftChars="-49" w:left="1368" w:right="-90" w:hangingChars="794" w:hanging="1458"/>
              <w:jc w:val="both"/>
              <w:rPr>
                <w:rFonts w:ascii="游ゴシック" w:eastAsia="游ゴシック" w:hAnsi="游ゴシック"/>
              </w:rPr>
            </w:pPr>
            <w:r w:rsidRPr="00D513B4">
              <w:rPr>
                <w:rFonts w:ascii="游ゴシック" w:eastAsia="游ゴシック" w:hAnsi="游ゴシック" w:hint="eastAsia"/>
              </w:rPr>
              <w:t xml:space="preserve">（高さ）　　　</w:t>
            </w:r>
          </w:p>
          <w:p w:rsidR="00314260" w:rsidRPr="00D513B4" w:rsidRDefault="005B3DF1" w:rsidP="000B0576">
            <w:pPr>
              <w:pStyle w:val="a8"/>
              <w:wordWrap/>
              <w:spacing w:line="220" w:lineRule="exact"/>
              <w:ind w:leftChars="-49" w:left="1368" w:right="-90" w:hangingChars="794" w:hanging="1458"/>
              <w:jc w:val="both"/>
              <w:rPr>
                <w:rFonts w:ascii="游ゴシック" w:eastAsia="游ゴシック" w:hAnsi="游ゴシック"/>
              </w:rPr>
            </w:pPr>
            <w:r>
              <w:rPr>
                <w:rFonts w:ascii="游ゴシック" w:eastAsia="游ゴシック" w:hAnsi="游ゴシック" w:hint="eastAsia"/>
              </w:rPr>
              <w:t xml:space="preserve">　　　　　　</w:t>
            </w:r>
            <w:r w:rsidR="00314260" w:rsidRPr="00D513B4">
              <w:rPr>
                <w:rFonts w:ascii="游ゴシック" w:eastAsia="游ゴシック" w:hAnsi="游ゴシック" w:hint="eastAsia"/>
              </w:rPr>
              <w:t>㎝</w:t>
            </w:r>
          </w:p>
          <w:p w:rsidR="00314260" w:rsidRPr="00D513B4" w:rsidRDefault="00314260" w:rsidP="00BE300D">
            <w:pPr>
              <w:pStyle w:val="a8"/>
              <w:wordWrap/>
              <w:spacing w:line="220" w:lineRule="exact"/>
              <w:ind w:leftChars="-43" w:left="-79" w:right="12" w:firstLineChars="2" w:firstLine="4"/>
              <w:jc w:val="both"/>
              <w:rPr>
                <w:rFonts w:ascii="游ゴシック" w:eastAsia="游ゴシック" w:hAnsi="游ゴシック" w:hint="eastAsia"/>
              </w:rPr>
            </w:pPr>
            <w:bookmarkStart w:id="0" w:name="_GoBack"/>
            <w:bookmarkEnd w:id="0"/>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286CD8">
        <w:trPr>
          <w:cantSplit/>
          <w:trHeight w:val="645"/>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5B3DF1" w:rsidRPr="00D513B4" w:rsidRDefault="00314260" w:rsidP="00BE300D">
            <w:pPr>
              <w:spacing w:line="220" w:lineRule="exact"/>
              <w:ind w:left="180" w:hanging="180"/>
              <w:rPr>
                <w:rFonts w:ascii="游ゴシック" w:eastAsia="游ゴシック" w:hAnsi="游ゴシック" w:hint="eastAsia"/>
              </w:rPr>
            </w:pPr>
            <w:r w:rsidRPr="00D513B4">
              <w:rPr>
                <w:rFonts w:ascii="游ゴシック" w:eastAsia="游ゴシック" w:hAnsi="游ゴシック" w:hint="eastAsia"/>
              </w:rPr>
              <w:t>へ　必要に応じて、降雨等の影響を少なくするひさし又は屋根の設置</w:t>
            </w:r>
          </w:p>
        </w:tc>
        <w:tc>
          <w:tcPr>
            <w:tcW w:w="1196" w:type="dxa"/>
            <w:gridSpan w:val="4"/>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104"/>
        </w:trPr>
        <w:tc>
          <w:tcPr>
            <w:tcW w:w="194"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right w:val="single" w:sz="4" w:space="0" w:color="auto"/>
            </w:tcBorders>
            <w:shd w:val="clear" w:color="auto" w:fill="auto"/>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車いす使用者用駐車区画に至る駐車場内の通路</w:t>
            </w: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表面の仕上げは、滑りにくい材料</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段を設ける場合の段の構造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right="-18"/>
              <w:rPr>
                <w:rFonts w:ascii="游ゴシック" w:eastAsia="游ゴシック" w:hAnsi="游ゴシック"/>
              </w:rPr>
            </w:pPr>
            <w:r w:rsidRPr="00D513B4">
              <w:rPr>
                <w:rFonts w:ascii="游ゴシック" w:eastAsia="游ゴシック" w:hAnsi="游ゴシック" w:hint="eastAsia"/>
              </w:rPr>
              <w:t xml:space="preserve">(ｲ)　高さ80㎝程度の手すりの設置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342" w:right="-90" w:hangingChars="186" w:hanging="342"/>
              <w:rPr>
                <w:rFonts w:ascii="游ゴシック" w:eastAsia="游ゴシック" w:hAnsi="游ゴシック"/>
              </w:rPr>
            </w:pPr>
            <w:r w:rsidRPr="00D513B4">
              <w:rPr>
                <w:rFonts w:ascii="游ゴシック" w:eastAsia="游ゴシック" w:hAnsi="游ゴシック" w:hint="eastAsia"/>
              </w:rPr>
              <w:t xml:space="preserve">(ﾛ)　主な階段には、回り段の禁止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4" w:right="-4" w:hangingChars="100" w:hanging="184"/>
              <w:rPr>
                <w:rFonts w:ascii="游ゴシック" w:eastAsia="游ゴシック" w:hAnsi="游ゴシック"/>
              </w:rPr>
            </w:pPr>
            <w:r w:rsidRPr="00D513B4">
              <w:rPr>
                <w:rFonts w:ascii="游ゴシック" w:eastAsia="游ゴシック" w:hAnsi="游ゴシック" w:hint="eastAsia"/>
              </w:rPr>
              <w:t xml:space="preserve">(ﾊ)　表面の仕上げは、滑りにくい材料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tabs>
                <w:tab w:val="left" w:pos="296"/>
                <w:tab w:val="left" w:pos="883"/>
              </w:tabs>
              <w:spacing w:line="220" w:lineRule="exact"/>
              <w:ind w:left="185" w:hanging="185"/>
              <w:rPr>
                <w:rFonts w:ascii="游ゴシック" w:eastAsia="游ゴシック" w:hAnsi="游ゴシック"/>
              </w:rPr>
            </w:pPr>
            <w:r w:rsidRPr="00D513B4">
              <w:rPr>
                <w:rFonts w:ascii="游ゴシック" w:eastAsia="游ゴシック" w:hAnsi="游ゴシック" w:hint="eastAsia"/>
              </w:rPr>
              <w:t>(ﾆ)　側面が壁でない場合は、立ち上げ等の設置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1534"/>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7" w:hanging="185"/>
              <w:rPr>
                <w:rFonts w:ascii="游ゴシック" w:eastAsia="游ゴシック" w:hAnsi="游ゴシック"/>
              </w:rPr>
            </w:pPr>
            <w:r w:rsidRPr="00D513B4">
              <w:rPr>
                <w:rFonts w:ascii="游ゴシック" w:eastAsia="游ゴシック" w:hAnsi="游ゴシック" w:hint="eastAsia"/>
              </w:rPr>
              <w:t>(ﾎ)　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通路を横断する排水溝等には、つえ、車いすのキャスター等が落ち込まない溝ふたの設置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有効幅員120㎝以上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車いすが転回できる部分を50ｍ以内ごとに設置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へ　戸を設ける場合の戸の構造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right="-90"/>
              <w:rPr>
                <w:rFonts w:ascii="游ゴシック" w:eastAsia="游ゴシック" w:hAnsi="游ゴシック"/>
              </w:rPr>
            </w:pPr>
            <w:r w:rsidRPr="00D513B4">
              <w:rPr>
                <w:rFonts w:ascii="游ゴシック" w:eastAsia="游ゴシック" w:hAnsi="游ゴシック" w:hint="eastAsia"/>
              </w:rPr>
              <w:t>(ｲ)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(ﾛ)　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高低差がある場合は、傾斜路及びその踊り場又は特殊構造昇降機の設置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傾斜路及びその踊り場の構造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Chars="-2" w:right="-4" w:hanging="185"/>
              <w:rPr>
                <w:rFonts w:ascii="游ゴシック" w:eastAsia="游ゴシック" w:hAnsi="游ゴシック"/>
              </w:rPr>
            </w:pPr>
            <w:r w:rsidRPr="00D513B4">
              <w:rPr>
                <w:rFonts w:ascii="游ゴシック" w:eastAsia="游ゴシック" w:hAnsi="游ゴシック" w:hint="eastAsia"/>
              </w:rPr>
              <w:t>(ｲ)　有効幅員120㎝以上（段併設の場合は、90㎝以上）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18" w:hanging="185"/>
              <w:rPr>
                <w:rFonts w:ascii="游ゴシック" w:eastAsia="游ゴシック" w:hAnsi="游ゴシック"/>
              </w:rPr>
            </w:pPr>
            <w:r w:rsidRPr="00D513B4">
              <w:rPr>
                <w:rFonts w:ascii="游ゴシック" w:eastAsia="游ゴシック" w:hAnsi="游ゴシック" w:hint="eastAsia"/>
              </w:rPr>
              <w:t xml:space="preserve">(ﾛ)　こう配1／12（高さ16㎝以下の場合は1／8）を超えない構造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794"/>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07" w:hanging="207"/>
              <w:rPr>
                <w:rFonts w:ascii="游ゴシック" w:eastAsia="游ゴシック" w:hAnsi="游ゴシック"/>
              </w:rPr>
            </w:pPr>
            <w:r w:rsidRPr="00D513B4">
              <w:rPr>
                <w:rFonts w:ascii="游ゴシック" w:eastAsia="游ゴシック" w:hAnsi="游ゴシック" w:hint="eastAsia"/>
              </w:rPr>
              <w:t xml:space="preserve">(ﾊ)　高さ75㎝以内ごとに踏幅150㎝以上の踊り場の設置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5B3DF1" w:rsidRDefault="00314260" w:rsidP="000B0576">
            <w:pPr>
              <w:spacing w:line="220" w:lineRule="exact"/>
              <w:ind w:left="-90" w:right="-4"/>
              <w:rPr>
                <w:rFonts w:ascii="游ゴシック" w:eastAsia="游ゴシック" w:hAnsi="游ゴシック"/>
              </w:rPr>
            </w:pPr>
            <w:r w:rsidRPr="00D513B4">
              <w:rPr>
                <w:rFonts w:ascii="游ゴシック" w:eastAsia="游ゴシック" w:hAnsi="游ゴシック" w:hint="eastAsia"/>
              </w:rPr>
              <w:t>（高さ）</w:t>
            </w:r>
            <w:r w:rsidR="005B3DF1">
              <w:rPr>
                <w:rFonts w:ascii="游ゴシック" w:eastAsia="游ゴシック" w:hAnsi="游ゴシック" w:hint="eastAsia"/>
              </w:rPr>
              <w:t xml:space="preserve">  </w:t>
            </w:r>
          </w:p>
          <w:p w:rsidR="00314260" w:rsidRPr="00D513B4" w:rsidRDefault="00314260" w:rsidP="005B3DF1">
            <w:pPr>
              <w:spacing w:line="220" w:lineRule="exact"/>
              <w:ind w:left="-90" w:right="-4" w:firstLineChars="500" w:firstLine="918"/>
              <w:rPr>
                <w:rFonts w:ascii="游ゴシック" w:eastAsia="游ゴシック" w:hAnsi="游ゴシック"/>
              </w:rPr>
            </w:pPr>
            <w:r w:rsidRPr="00D513B4">
              <w:rPr>
                <w:rFonts w:ascii="游ゴシック" w:eastAsia="游ゴシック" w:hAnsi="游ゴシック" w:hint="eastAsia"/>
              </w:rPr>
              <w:t xml:space="preserve"> </w:t>
            </w:r>
            <w:r w:rsidR="00B17AD1">
              <w:rPr>
                <w:rFonts w:ascii="游ゴシック" w:eastAsia="游ゴシック" w:hAnsi="游ゴシック" w:hint="eastAsia"/>
              </w:rPr>
              <w:t xml:space="preserve">　</w:t>
            </w:r>
            <w:r w:rsidR="00B17AD1" w:rsidRPr="00D513B4">
              <w:rPr>
                <w:rFonts w:ascii="游ゴシック" w:eastAsia="游ゴシック" w:hAnsi="游ゴシック" w:hint="eastAsia"/>
                <w:spacing w:val="24"/>
              </w:rPr>
              <w:t>㎝</w:t>
            </w:r>
          </w:p>
          <w:p w:rsidR="005B3DF1" w:rsidRDefault="00314260" w:rsidP="005B3DF1">
            <w:pPr>
              <w:spacing w:line="220" w:lineRule="exact"/>
              <w:ind w:left="-178" w:right="12"/>
              <w:jc w:val="left"/>
              <w:rPr>
                <w:rFonts w:ascii="游ゴシック" w:eastAsia="游ゴシック" w:hAnsi="游ゴシック"/>
              </w:rPr>
            </w:pPr>
            <w:r w:rsidRPr="00D513B4">
              <w:rPr>
                <w:rFonts w:ascii="游ゴシック" w:eastAsia="游ゴシック" w:hAnsi="游ゴシック" w:hint="eastAsia"/>
              </w:rPr>
              <w:t xml:space="preserve"> （踏幅）  </w:t>
            </w:r>
          </w:p>
          <w:p w:rsidR="00314260" w:rsidRPr="00D513B4" w:rsidRDefault="00314260" w:rsidP="005B3DF1">
            <w:pPr>
              <w:spacing w:line="220" w:lineRule="exact"/>
              <w:ind w:left="-178" w:right="12" w:firstLineChars="500" w:firstLine="918"/>
              <w:jc w:val="left"/>
              <w:rPr>
                <w:rFonts w:ascii="游ゴシック" w:eastAsia="游ゴシック" w:hAnsi="游ゴシック"/>
              </w:rPr>
            </w:pPr>
            <w:r w:rsidRPr="00D513B4">
              <w:rPr>
                <w:rFonts w:ascii="游ゴシック" w:eastAsia="游ゴシック" w:hAnsi="游ゴシック" w:hint="eastAsia"/>
              </w:rPr>
              <w:t xml:space="preserve">  </w:t>
            </w:r>
            <w:r w:rsidR="00B17AD1">
              <w:rPr>
                <w:rFonts w:ascii="游ゴシック" w:eastAsia="游ゴシック" w:hAnsi="游ゴシック" w:hint="eastAsia"/>
              </w:rPr>
              <w:t xml:space="preserve">　</w:t>
            </w:r>
            <w:r w:rsidR="00B17AD1" w:rsidRPr="00D513B4">
              <w:rPr>
                <w:rFonts w:ascii="游ゴシック" w:eastAsia="游ゴシック" w:hAnsi="游ゴシック" w:hint="eastAsia"/>
                <w:spacing w:val="24"/>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right="-90"/>
              <w:rPr>
                <w:rFonts w:ascii="游ゴシック" w:eastAsia="游ゴシック" w:hAnsi="游ゴシック"/>
              </w:rPr>
            </w:pPr>
            <w:r w:rsidRPr="00D513B4">
              <w:rPr>
                <w:rFonts w:ascii="游ゴシック" w:eastAsia="游ゴシック" w:hAnsi="游ゴシック" w:hint="eastAsia"/>
              </w:rPr>
              <w:t>(ﾆ)　両側に立ち上げ等の設置</w:t>
            </w:r>
          </w:p>
          <w:p w:rsidR="005B3DF1" w:rsidRPr="00D513B4" w:rsidRDefault="005B3DF1" w:rsidP="000B0576">
            <w:pPr>
              <w:spacing w:line="220" w:lineRule="exact"/>
              <w:ind w:right="-9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right="-18"/>
              <w:rPr>
                <w:rFonts w:ascii="游ゴシック" w:eastAsia="游ゴシック" w:hAnsi="游ゴシック"/>
              </w:rPr>
            </w:pPr>
            <w:r w:rsidRPr="00D513B4">
              <w:rPr>
                <w:rFonts w:ascii="游ゴシック" w:eastAsia="游ゴシック" w:hAnsi="游ゴシック" w:hint="eastAsia"/>
              </w:rPr>
              <w:t>(ﾎ)　表面の仕上げは、滑りにくい材料</w:t>
            </w:r>
          </w:p>
          <w:p w:rsidR="005B3DF1" w:rsidRPr="00D513B4" w:rsidRDefault="005B3DF1" w:rsidP="000B0576">
            <w:pPr>
              <w:spacing w:line="220" w:lineRule="exact"/>
              <w:ind w:right="-18"/>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(ﾍ)　高さ80㎝程度の手すりの設置（高さ16㎝</w:t>
            </w:r>
            <w:r w:rsidRPr="00D513B4">
              <w:rPr>
                <w:rFonts w:ascii="游ゴシック" w:eastAsia="游ゴシック" w:hAnsi="游ゴシック" w:hint="eastAsia"/>
                <w:spacing w:val="10"/>
              </w:rPr>
              <w:t>以下、かつ、こ</w:t>
            </w:r>
            <w:r w:rsidRPr="00D513B4">
              <w:rPr>
                <w:rFonts w:ascii="游ゴシック" w:eastAsia="游ゴシック" w:hAnsi="游ゴシック" w:hint="eastAsia"/>
                <w:kern w:val="0"/>
              </w:rPr>
              <w:t>う配1／12以下又はこう配</w:t>
            </w:r>
            <w:r w:rsidRPr="00D513B4">
              <w:rPr>
                <w:rFonts w:ascii="游ゴシック" w:eastAsia="游ゴシック" w:hAnsi="游ゴシック" w:hint="eastAsia"/>
              </w:rPr>
              <w:t>1／20以下の傾斜路を除く。）</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(ﾄ)　傾斜路の勾配部分は、踊り場及び敷地内の通路との色の明度、色相又は彩度の差が大きいことにより識別しやすい構造</w:t>
            </w:r>
          </w:p>
          <w:p w:rsidR="00314260" w:rsidRPr="00D513B4" w:rsidRDefault="00314260" w:rsidP="000B0576">
            <w:pPr>
              <w:spacing w:line="220" w:lineRule="exact"/>
              <w:ind w:left="185" w:hanging="185"/>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435"/>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リ　必要に応じて、降雨等の影響を少なくするひさし又は屋根の設置</w:t>
            </w:r>
          </w:p>
          <w:p w:rsidR="00314260" w:rsidRDefault="00314260" w:rsidP="000B0576">
            <w:pPr>
              <w:spacing w:line="220" w:lineRule="exact"/>
              <w:ind w:left="180" w:hanging="180"/>
              <w:rPr>
                <w:rFonts w:ascii="游ゴシック" w:eastAsia="游ゴシック" w:hAnsi="游ゴシック"/>
              </w:rPr>
            </w:pP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bottom w:val="nil"/>
              <w:right w:val="single" w:sz="4" w:space="0" w:color="auto"/>
            </w:tcBorders>
            <w:shd w:val="clear" w:color="auto" w:fill="auto"/>
          </w:tcPr>
          <w:p w:rsidR="00314260" w:rsidRPr="00D513B4" w:rsidRDefault="00314260" w:rsidP="000B0576">
            <w:pPr>
              <w:spacing w:line="220" w:lineRule="exact"/>
              <w:ind w:rightChars="26" w:right="48"/>
              <w:rPr>
                <w:rFonts w:ascii="游ゴシック" w:eastAsia="游ゴシック" w:hAnsi="游ゴシック"/>
              </w:rPr>
            </w:pPr>
            <w:r w:rsidRPr="00D513B4">
              <w:rPr>
                <w:rFonts w:ascii="游ゴシック" w:eastAsia="游ゴシック" w:hAnsi="游ゴシック" w:hint="eastAsia"/>
              </w:rPr>
              <w:t xml:space="preserve">８   </w:t>
            </w:r>
            <w:r w:rsidRPr="00742ADE">
              <w:rPr>
                <w:rFonts w:ascii="游ゴシック" w:eastAsia="游ゴシック" w:hAnsi="游ゴシック" w:hint="eastAsia"/>
                <w:spacing w:val="270"/>
                <w:kern w:val="0"/>
                <w:fitText w:val="920" w:id="2058009357"/>
              </w:rPr>
              <w:t>浴</w:t>
            </w:r>
            <w:r w:rsidRPr="00742ADE">
              <w:rPr>
                <w:rFonts w:ascii="游ゴシック" w:eastAsia="游ゴシック" w:hAnsi="游ゴシック" w:hint="eastAsia"/>
                <w:spacing w:val="7"/>
                <w:kern w:val="0"/>
                <w:fitText w:val="920" w:id="2058009357"/>
              </w:rPr>
              <w:t>室</w:t>
            </w:r>
          </w:p>
          <w:p w:rsidR="00314260" w:rsidRPr="00D513B4" w:rsidRDefault="00314260" w:rsidP="004D6469">
            <w:pPr>
              <w:spacing w:line="220" w:lineRule="exact"/>
              <w:ind w:leftChars="89" w:left="163" w:rightChars="14" w:right="26" w:firstLineChars="100" w:firstLine="184"/>
              <w:rPr>
                <w:rFonts w:ascii="游ゴシック" w:eastAsia="游ゴシック" w:hAnsi="游ゴシック"/>
              </w:rPr>
            </w:pPr>
            <w:r w:rsidRPr="00D513B4">
              <w:rPr>
                <w:rFonts w:ascii="游ゴシック" w:eastAsia="游ゴシック" w:hAnsi="游ゴシック" w:hint="eastAsia"/>
              </w:rPr>
              <w:t>用途面積1,000  ㎡以上の医療施設、社会福祉施設、宿泊施設及び公衆浴場</w:t>
            </w:r>
          </w:p>
        </w:tc>
        <w:tc>
          <w:tcPr>
            <w:tcW w:w="3442" w:type="dxa"/>
            <w:gridSpan w:val="8"/>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浴室を設ける場合は、1以上（男女用の区別があるときは、それぞれ１以上）の浴室は、次に定める構造</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脱衣室及び浴室の出入口</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right="-90"/>
              <w:rPr>
                <w:rFonts w:ascii="游ゴシック" w:eastAsia="游ゴシック" w:hAnsi="游ゴシック"/>
              </w:rPr>
            </w:pPr>
            <w:r w:rsidRPr="00D513B4">
              <w:rPr>
                <w:rFonts w:ascii="游ゴシック" w:eastAsia="游ゴシック" w:hAnsi="游ゴシック" w:hint="eastAsia"/>
              </w:rPr>
              <w:t>(ｲ)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32"/>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(ﾛ)　戸は、自動開閉又は車いす使用者等が円滑に開閉して通過できる構造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5" w:right="-4" w:hanging="185"/>
              <w:rPr>
                <w:rFonts w:ascii="游ゴシック" w:eastAsia="游ゴシック" w:hAnsi="游ゴシック"/>
              </w:rPr>
            </w:pPr>
            <w:r w:rsidRPr="00D513B4">
              <w:rPr>
                <w:rFonts w:ascii="游ゴシック" w:eastAsia="游ゴシック" w:hAnsi="游ゴシック" w:hint="eastAsia"/>
              </w:rPr>
              <w:t>(ﾊ)　車いす使用者に支障となる段の禁止</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nil"/>
              <w:left w:val="single" w:sz="4" w:space="0" w:color="auto"/>
              <w:bottom w:val="double" w:sz="6"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表面の仕上げは、滑りにくい材料</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障がい者、高齢者等が利用しやすいよう手すり等の設置</w:t>
            </w:r>
          </w:p>
        </w:tc>
        <w:tc>
          <w:tcPr>
            <w:tcW w:w="1196" w:type="dxa"/>
            <w:gridSpan w:val="4"/>
            <w:vMerge w:val="restart"/>
            <w:tcBorders>
              <w:top w:val="nil"/>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容易に操作できる水栓器具の設置</w:t>
            </w:r>
          </w:p>
        </w:tc>
        <w:tc>
          <w:tcPr>
            <w:tcW w:w="1196" w:type="dxa"/>
            <w:gridSpan w:val="4"/>
            <w:vMerge/>
            <w:tcBorders>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９　更衣室又はシャワー室</w:t>
            </w:r>
          </w:p>
          <w:p w:rsidR="00314260" w:rsidRPr="00D513B4" w:rsidRDefault="00314260" w:rsidP="004D6469">
            <w:pPr>
              <w:spacing w:line="220" w:lineRule="exact"/>
              <w:ind w:leftChars="97" w:left="178" w:rightChars="14" w:right="26" w:firstLineChars="100" w:firstLine="184"/>
              <w:rPr>
                <w:rFonts w:ascii="游ゴシック" w:eastAsia="游ゴシック" w:hAnsi="游ゴシック"/>
              </w:rPr>
            </w:pPr>
            <w:r w:rsidRPr="00D513B4">
              <w:rPr>
                <w:rFonts w:ascii="游ゴシック" w:eastAsia="游ゴシック" w:hAnsi="游ゴシック" w:hint="eastAsia"/>
              </w:rPr>
              <w:t>用途面積1,000㎡以上の体育施設</w:t>
            </w: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更衣室又はシャワー室を設ける場合は、1以上（男女用の区別があるときは、それぞれ1以上）の更衣室又はシャワー室は、次に定める構造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更衣室又はシャワー室の出入口</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296" w:right="-90" w:hanging="296"/>
              <w:rPr>
                <w:rFonts w:ascii="游ゴシック" w:eastAsia="游ゴシック" w:hAnsi="游ゴシック"/>
              </w:rPr>
            </w:pPr>
            <w:r w:rsidRPr="00D513B4">
              <w:rPr>
                <w:rFonts w:ascii="游ゴシック" w:eastAsia="游ゴシック" w:hAnsi="游ゴシック" w:hint="eastAsia"/>
              </w:rPr>
              <w:t>(ｲ)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223" w:type="dxa"/>
            <w:gridSpan w:val="6"/>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296" w:right="-90" w:hanging="296"/>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rightChars="8" w:right="15" w:firstLineChars="441" w:firstLine="81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30" w:hanging="185"/>
              <w:rPr>
                <w:rFonts w:ascii="游ゴシック" w:eastAsia="游ゴシック" w:hAnsi="游ゴシック"/>
              </w:rPr>
            </w:pPr>
            <w:r w:rsidRPr="00D513B4">
              <w:rPr>
                <w:rFonts w:ascii="游ゴシック" w:eastAsia="游ゴシック" w:hAnsi="游ゴシック" w:hint="eastAsia"/>
              </w:rPr>
              <w:t>(ﾛ)　戸は、自動開閉又は車いす使用者等が円滑に開閉して通過できる構造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18" w:hanging="185"/>
              <w:rPr>
                <w:rFonts w:ascii="游ゴシック" w:eastAsia="游ゴシック" w:hAnsi="游ゴシック"/>
              </w:rPr>
            </w:pPr>
            <w:r w:rsidRPr="00D513B4">
              <w:rPr>
                <w:rFonts w:ascii="游ゴシック" w:eastAsia="游ゴシック" w:hAnsi="游ゴシック" w:hint="eastAsia"/>
              </w:rPr>
              <w:t>(ﾊ)　車いす使用者に支障となる段の禁止</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表面の仕上げは、滑りにくい材料</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障がい者、高齢者等が利用しやすいよう手すり等の設置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double" w:sz="6" w:space="0" w:color="auto"/>
              <w:right w:val="single" w:sz="4" w:space="0" w:color="auto"/>
            </w:tcBorders>
            <w:vAlign w:val="center"/>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容易に操作できる水栓器具の設置</w:t>
            </w:r>
          </w:p>
          <w:p w:rsidR="00314260" w:rsidRPr="00D513B4" w:rsidRDefault="00314260"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vAlign w:val="center"/>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10　</w:t>
            </w:r>
            <w:r w:rsidRPr="00742ADE">
              <w:rPr>
                <w:rFonts w:ascii="游ゴシック" w:eastAsia="游ゴシック" w:hAnsi="游ゴシック" w:hint="eastAsia"/>
                <w:spacing w:val="270"/>
                <w:kern w:val="0"/>
                <w:fitText w:val="920" w:id="2058009355"/>
              </w:rPr>
              <w:t>客</w:t>
            </w:r>
            <w:r w:rsidRPr="00742ADE">
              <w:rPr>
                <w:rFonts w:ascii="游ゴシック" w:eastAsia="游ゴシック" w:hAnsi="游ゴシック" w:hint="eastAsia"/>
                <w:spacing w:val="7"/>
                <w:kern w:val="0"/>
                <w:fitText w:val="920" w:id="2058009355"/>
              </w:rPr>
              <w:t>室</w:t>
            </w:r>
          </w:p>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　　50室以上の客室を有する宿泊施設</w:t>
            </w:r>
          </w:p>
        </w:tc>
        <w:tc>
          <w:tcPr>
            <w:tcW w:w="3442" w:type="dxa"/>
            <w:gridSpan w:val="8"/>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次に定める構造の客室を客室の総数に百分の一を乗じて得た数（その数に1未満の端数があるときは、その端数を切り上げた数）以上設置</w:t>
            </w:r>
          </w:p>
        </w:tc>
        <w:tc>
          <w:tcPr>
            <w:tcW w:w="1196" w:type="dxa"/>
            <w:gridSpan w:val="4"/>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57195B" w:rsidRPr="00D513B4" w:rsidRDefault="0057195B" w:rsidP="000B0576">
            <w:pPr>
              <w:spacing w:line="220" w:lineRule="exact"/>
              <w:ind w:left="-90" w:right="-90"/>
              <w:rPr>
                <w:rFonts w:ascii="游ゴシック" w:eastAsia="游ゴシック" w:hAnsi="游ゴシック"/>
              </w:rPr>
            </w:pPr>
          </w:p>
          <w:p w:rsidR="00314260" w:rsidRPr="00D513B4" w:rsidRDefault="00314260" w:rsidP="000B0576">
            <w:pPr>
              <w:spacing w:line="220" w:lineRule="exact"/>
              <w:ind w:left="-90"/>
              <w:jc w:val="right"/>
              <w:rPr>
                <w:rFonts w:ascii="游ゴシック" w:eastAsia="游ゴシック" w:hAnsi="游ゴシック"/>
              </w:rPr>
            </w:pPr>
            <w:r w:rsidRPr="00D513B4">
              <w:rPr>
                <w:rFonts w:ascii="游ゴシック" w:eastAsia="游ゴシック" w:hAnsi="游ゴシック" w:hint="eastAsia"/>
              </w:rPr>
              <w:t>室</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客室の出入口</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96" w:right="-90" w:hanging="296"/>
              <w:rPr>
                <w:rFonts w:ascii="游ゴシック" w:eastAsia="游ゴシック" w:hAnsi="游ゴシック"/>
              </w:rPr>
            </w:pPr>
            <w:r w:rsidRPr="00D513B4">
              <w:rPr>
                <w:rFonts w:ascii="游ゴシック" w:eastAsia="游ゴシック" w:hAnsi="游ゴシック" w:hint="eastAsia"/>
              </w:rPr>
              <w:t>(ｲ)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8" w:right="15"/>
              <w:jc w:val="right"/>
              <w:rPr>
                <w:rFonts w:ascii="游ゴシック" w:eastAsia="游ゴシック" w:hAnsi="游ゴシック"/>
              </w:rPr>
            </w:pPr>
            <w:r w:rsidRPr="00D513B4">
              <w:rPr>
                <w:rFonts w:ascii="游ゴシック" w:eastAsia="游ゴシック" w:hAnsi="游ゴシック" w:hint="eastAsia"/>
              </w:rPr>
              <w:t xml:space="preserve">  ㎝</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5" w:right="-18" w:hanging="185"/>
              <w:rPr>
                <w:rFonts w:ascii="游ゴシック" w:eastAsia="游ゴシック" w:hAnsi="游ゴシック"/>
              </w:rPr>
            </w:pPr>
            <w:r w:rsidRPr="00D513B4">
              <w:rPr>
                <w:rFonts w:ascii="游ゴシック" w:eastAsia="游ゴシック" w:hAnsi="游ゴシック" w:hint="eastAsia"/>
              </w:rPr>
              <w:t>(ﾛ)　戸は、自動開閉又は車いす使用者等が円滑に開閉して通過できる構造</w:t>
            </w:r>
          </w:p>
          <w:p w:rsidR="005B3DF1" w:rsidRPr="00D513B4" w:rsidRDefault="005B3DF1" w:rsidP="000B0576">
            <w:pPr>
              <w:spacing w:line="220" w:lineRule="exact"/>
              <w:ind w:left="185" w:right="-18" w:hanging="185"/>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right="-4" w:hanging="185"/>
              <w:rPr>
                <w:rFonts w:ascii="游ゴシック" w:eastAsia="游ゴシック" w:hAnsi="游ゴシック"/>
              </w:rPr>
            </w:pPr>
            <w:r w:rsidRPr="00D513B4">
              <w:rPr>
                <w:rFonts w:ascii="游ゴシック" w:eastAsia="游ゴシック" w:hAnsi="游ゴシック" w:hint="eastAsia"/>
              </w:rPr>
              <w:t>(ﾊ)　車いす使用者に支障となる段の禁止</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室内の便所の構造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286CD8" w:rsidRPr="00D513B4" w:rsidTr="00144B5B">
        <w:trPr>
          <w:cantSplit/>
          <w:trHeight w:val="2514"/>
        </w:trPr>
        <w:tc>
          <w:tcPr>
            <w:tcW w:w="194" w:type="dxa"/>
            <w:gridSpan w:val="2"/>
            <w:vMerge w:val="restart"/>
            <w:tcBorders>
              <w:top w:val="nil"/>
              <w:left w:val="single" w:sz="4" w:space="0" w:color="auto"/>
              <w:right w:val="nil"/>
            </w:tcBorders>
          </w:tcPr>
          <w:p w:rsidR="00286CD8" w:rsidRPr="00D513B4" w:rsidRDefault="00286CD8" w:rsidP="000B0576">
            <w:pPr>
              <w:spacing w:line="220" w:lineRule="exact"/>
              <w:rPr>
                <w:rFonts w:ascii="游ゴシック" w:eastAsia="游ゴシック" w:hAnsi="游ゴシック"/>
              </w:rPr>
            </w:pPr>
          </w:p>
        </w:tc>
        <w:tc>
          <w:tcPr>
            <w:tcW w:w="1611" w:type="dxa"/>
            <w:gridSpan w:val="2"/>
            <w:vMerge w:val="restart"/>
            <w:tcBorders>
              <w:top w:val="nil"/>
              <w:left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219" w:type="dxa"/>
            <w:gridSpan w:val="2"/>
            <w:vMerge w:val="restart"/>
            <w:tcBorders>
              <w:top w:val="nil"/>
              <w:left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286CD8" w:rsidRPr="00D513B4" w:rsidRDefault="00286CD8"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(ｲ)車いす使用者が利用できる十分な空間（直径150cm以上の円が内接でき、かつ便器の前方に120cm以上の距離があるもの）の確保並びに設備機器類が適切な位置及び高さに配置</w:t>
            </w:r>
          </w:p>
          <w:p w:rsidR="00286CD8" w:rsidRPr="00D513B4" w:rsidRDefault="00286CD8"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　（設置設備）</w:t>
            </w:r>
          </w:p>
          <w:p w:rsidR="00286CD8" w:rsidRPr="00D513B4" w:rsidRDefault="00286CD8" w:rsidP="000B0576">
            <w:pPr>
              <w:spacing w:line="220" w:lineRule="exact"/>
              <w:ind w:leftChars="125" w:left="230" w:rightChars="-2" w:right="-4"/>
              <w:rPr>
                <w:rFonts w:ascii="游ゴシック" w:eastAsia="游ゴシック" w:hAnsi="游ゴシック"/>
              </w:rPr>
            </w:pPr>
            <w:r w:rsidRPr="00D513B4">
              <w:rPr>
                <w:rFonts w:ascii="游ゴシック" w:eastAsia="游ゴシック" w:hAnsi="游ゴシック" w:hint="eastAsia"/>
              </w:rPr>
              <w:t>①腰掛け便座　②手すり（Ｌ字型手すり及び可動式手すり）　③洗浄装置　④鏡　⑤洗面器　⑥操作容易な水栓器具　⑦非常通報装置　⑧施錠装置　⑨ペーパーホルダー</w:t>
            </w:r>
          </w:p>
        </w:tc>
        <w:tc>
          <w:tcPr>
            <w:tcW w:w="1196" w:type="dxa"/>
            <w:gridSpan w:val="4"/>
            <w:tcBorders>
              <w:top w:val="nil"/>
              <w:left w:val="single" w:sz="4" w:space="0" w:color="auto"/>
              <w:bottom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286CD8" w:rsidRPr="00D513B4" w:rsidRDefault="00286CD8" w:rsidP="000B0576">
            <w:pPr>
              <w:spacing w:line="220" w:lineRule="exact"/>
              <w:ind w:leftChars="-47" w:left="4" w:right="-90" w:hangingChars="49" w:hanging="90"/>
              <w:jc w:val="left"/>
              <w:rPr>
                <w:rFonts w:ascii="游ゴシック" w:eastAsia="游ゴシック" w:hAnsi="游ゴシック"/>
              </w:rPr>
            </w:pPr>
            <w:r w:rsidRPr="00D513B4">
              <w:rPr>
                <w:rFonts w:ascii="游ゴシック" w:eastAsia="游ゴシック" w:hAnsi="游ゴシック" w:hint="eastAsia"/>
              </w:rPr>
              <w:t>（十分な空間） 　　　内接する円の直</w:t>
            </w:r>
          </w:p>
          <w:p w:rsidR="00286CD8" w:rsidRPr="00D513B4" w:rsidRDefault="00286CD8" w:rsidP="000B0576">
            <w:pPr>
              <w:spacing w:line="220" w:lineRule="exact"/>
              <w:ind w:leftChars="2" w:left="4" w:right="-90"/>
              <w:jc w:val="left"/>
              <w:rPr>
                <w:rFonts w:ascii="游ゴシック" w:eastAsia="游ゴシック" w:hAnsi="游ゴシック"/>
              </w:rPr>
            </w:pPr>
            <w:r w:rsidRPr="00D513B4">
              <w:rPr>
                <w:rFonts w:ascii="游ゴシック" w:eastAsia="游ゴシック" w:hAnsi="游ゴシック" w:hint="eastAsia"/>
              </w:rPr>
              <w:t>径</w:t>
            </w:r>
          </w:p>
          <w:p w:rsidR="00286CD8" w:rsidRPr="00D513B4" w:rsidRDefault="00286CD8" w:rsidP="000B0576">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p w:rsidR="00286CD8" w:rsidRPr="00D513B4" w:rsidRDefault="00286CD8" w:rsidP="000B0576">
            <w:pPr>
              <w:spacing w:line="220" w:lineRule="exact"/>
              <w:ind w:right="-90"/>
              <w:rPr>
                <w:rFonts w:ascii="游ゴシック" w:eastAsia="游ゴシック" w:hAnsi="游ゴシック"/>
              </w:rPr>
            </w:pPr>
            <w:r w:rsidRPr="00D513B4">
              <w:rPr>
                <w:rFonts w:ascii="游ゴシック" w:eastAsia="游ゴシック" w:hAnsi="游ゴシック" w:hint="eastAsia"/>
              </w:rPr>
              <w:t>便器の前方</w:t>
            </w:r>
          </w:p>
          <w:p w:rsidR="00286CD8" w:rsidRPr="00D513B4" w:rsidRDefault="00286CD8"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p w:rsidR="00286CD8" w:rsidRPr="00D513B4" w:rsidRDefault="00286CD8" w:rsidP="000B0576">
            <w:pPr>
              <w:spacing w:line="220" w:lineRule="exact"/>
              <w:ind w:left="-90" w:right="16"/>
              <w:jc w:val="right"/>
              <w:rPr>
                <w:rFonts w:ascii="游ゴシック" w:eastAsia="游ゴシック" w:hAnsi="游ゴシック"/>
              </w:rPr>
            </w:pPr>
            <w:r>
              <w:rPr>
                <w:rFonts w:ascii="游ゴシック" w:eastAsia="游ゴシック" w:hAnsi="游ゴシック" w:hint="eastAsia"/>
              </w:rPr>
              <w:t xml:space="preserve">　</w:t>
            </w:r>
          </w:p>
          <w:p w:rsidR="00286CD8" w:rsidRPr="00D513B4" w:rsidRDefault="00286CD8"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w:t>
            </w:r>
          </w:p>
        </w:tc>
        <w:tc>
          <w:tcPr>
            <w:tcW w:w="642" w:type="dxa"/>
            <w:gridSpan w:val="3"/>
            <w:tcBorders>
              <w:top w:val="single" w:sz="4" w:space="0" w:color="auto"/>
              <w:left w:val="single" w:sz="4" w:space="0" w:color="auto"/>
              <w:bottom w:val="single" w:sz="4" w:space="0" w:color="auto"/>
              <w:right w:val="single" w:sz="12" w:space="0" w:color="auto"/>
            </w:tcBorders>
          </w:tcPr>
          <w:p w:rsidR="00286CD8" w:rsidRPr="00D513B4" w:rsidRDefault="00286CD8"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286CD8" w:rsidRPr="00D513B4" w:rsidRDefault="00286CD8" w:rsidP="000B0576">
            <w:pPr>
              <w:spacing w:line="220" w:lineRule="exact"/>
              <w:rPr>
                <w:rFonts w:ascii="游ゴシック" w:eastAsia="游ゴシック" w:hAnsi="游ゴシック"/>
              </w:rPr>
            </w:pPr>
          </w:p>
        </w:tc>
      </w:tr>
      <w:tr w:rsidR="00286CD8" w:rsidRPr="00D513B4" w:rsidTr="00144B5B">
        <w:trPr>
          <w:cantSplit/>
        </w:trPr>
        <w:tc>
          <w:tcPr>
            <w:tcW w:w="194" w:type="dxa"/>
            <w:gridSpan w:val="2"/>
            <w:vMerge/>
            <w:tcBorders>
              <w:left w:val="single" w:sz="4" w:space="0" w:color="auto"/>
              <w:bottom w:val="nil"/>
              <w:right w:val="nil"/>
            </w:tcBorders>
          </w:tcPr>
          <w:p w:rsidR="00286CD8" w:rsidRPr="00D513B4" w:rsidRDefault="00286CD8" w:rsidP="000B0576">
            <w:pPr>
              <w:spacing w:line="220" w:lineRule="exact"/>
              <w:rPr>
                <w:rFonts w:ascii="游ゴシック" w:eastAsia="游ゴシック" w:hAnsi="游ゴシック"/>
              </w:rPr>
            </w:pPr>
          </w:p>
        </w:tc>
        <w:tc>
          <w:tcPr>
            <w:tcW w:w="1611" w:type="dxa"/>
            <w:gridSpan w:val="2"/>
            <w:vMerge/>
            <w:tcBorders>
              <w:left w:val="nil"/>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219" w:type="dxa"/>
            <w:gridSpan w:val="2"/>
            <w:vMerge/>
            <w:tcBorders>
              <w:left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286CD8" w:rsidRDefault="00286CD8"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 xml:space="preserve">(ﾛ)　</w:t>
            </w:r>
            <w:r w:rsidRPr="00D513B4">
              <w:rPr>
                <w:rFonts w:ascii="游ゴシック" w:eastAsia="游ゴシック" w:hAnsi="游ゴシック" w:hint="eastAsia"/>
                <w:spacing w:val="6"/>
              </w:rPr>
              <w:t>出入口の有効幅</w:t>
            </w:r>
            <w:r w:rsidRPr="00D513B4">
              <w:rPr>
                <w:rFonts w:ascii="游ゴシック" w:eastAsia="游ゴシック" w:hAnsi="游ゴシック" w:hint="eastAsia"/>
              </w:rPr>
              <w:t>員80㎝以上、かつ、車いす使用者に支障となる段の禁止</w:t>
            </w:r>
          </w:p>
          <w:p w:rsidR="00286CD8" w:rsidRPr="00D513B4" w:rsidRDefault="00286CD8" w:rsidP="000B0576">
            <w:pPr>
              <w:spacing w:line="220" w:lineRule="exact"/>
              <w:ind w:left="185" w:hanging="185"/>
              <w:rPr>
                <w:rFonts w:ascii="游ゴシック" w:eastAsia="游ゴシック" w:hAnsi="游ゴシック"/>
              </w:rPr>
            </w:pPr>
          </w:p>
        </w:tc>
        <w:tc>
          <w:tcPr>
            <w:tcW w:w="1196" w:type="dxa"/>
            <w:gridSpan w:val="4"/>
            <w:tcBorders>
              <w:top w:val="single" w:sz="4" w:space="0" w:color="auto"/>
              <w:left w:val="single" w:sz="4" w:space="0" w:color="auto"/>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286CD8" w:rsidRPr="00D513B4" w:rsidRDefault="00286CD8"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86CD8" w:rsidRPr="00D513B4" w:rsidRDefault="00286CD8" w:rsidP="000B0576">
            <w:pPr>
              <w:spacing w:line="220" w:lineRule="exact"/>
              <w:ind w:left="-90" w:rightChars="1" w:right="2"/>
              <w:jc w:val="right"/>
              <w:rPr>
                <w:rFonts w:ascii="游ゴシック" w:eastAsia="游ゴシック" w:hAnsi="游ゴシック"/>
              </w:rPr>
            </w:pPr>
            <w:r w:rsidRPr="00D513B4">
              <w:rPr>
                <w:rFonts w:ascii="游ゴシック" w:eastAsia="游ゴシック" w:hAnsi="游ゴシック" w:hint="eastAsia"/>
              </w:rPr>
              <w:t>㎝</w:t>
            </w:r>
          </w:p>
          <w:p w:rsidR="00286CD8" w:rsidRPr="00D513B4" w:rsidRDefault="00286CD8"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2" w:type="dxa"/>
            <w:gridSpan w:val="3"/>
            <w:tcBorders>
              <w:top w:val="single" w:sz="4" w:space="0" w:color="auto"/>
              <w:left w:val="single" w:sz="4" w:space="0" w:color="auto"/>
              <w:bottom w:val="single" w:sz="4" w:space="0" w:color="auto"/>
              <w:right w:val="single" w:sz="12" w:space="0" w:color="auto"/>
            </w:tcBorders>
          </w:tcPr>
          <w:p w:rsidR="00286CD8" w:rsidRPr="00D513B4" w:rsidRDefault="00286CD8"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286CD8" w:rsidRPr="00D513B4" w:rsidRDefault="00286CD8" w:rsidP="000B0576">
            <w:pPr>
              <w:spacing w:line="220" w:lineRule="exact"/>
              <w:rPr>
                <w:rFonts w:ascii="游ゴシック" w:eastAsia="游ゴシック" w:hAnsi="游ゴシック"/>
              </w:rPr>
            </w:pPr>
          </w:p>
        </w:tc>
      </w:tr>
      <w:tr w:rsidR="00286CD8" w:rsidRPr="00D513B4" w:rsidTr="00144B5B">
        <w:trPr>
          <w:cantSplit/>
        </w:trPr>
        <w:tc>
          <w:tcPr>
            <w:tcW w:w="194" w:type="dxa"/>
            <w:gridSpan w:val="2"/>
            <w:tcBorders>
              <w:top w:val="nil"/>
              <w:left w:val="single" w:sz="4" w:space="0" w:color="auto"/>
              <w:bottom w:val="nil"/>
              <w:right w:val="nil"/>
            </w:tcBorders>
          </w:tcPr>
          <w:p w:rsidR="00286CD8" w:rsidRPr="00D513B4" w:rsidRDefault="00286CD8"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219" w:type="dxa"/>
            <w:gridSpan w:val="2"/>
            <w:vMerge/>
            <w:tcBorders>
              <w:left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3223" w:type="dxa"/>
            <w:gridSpan w:val="6"/>
            <w:vMerge w:val="restart"/>
            <w:tcBorders>
              <w:top w:val="single" w:sz="4" w:space="0" w:color="auto"/>
              <w:left w:val="single" w:sz="4" w:space="0" w:color="auto"/>
              <w:right w:val="single" w:sz="4" w:space="0" w:color="auto"/>
            </w:tcBorders>
          </w:tcPr>
          <w:p w:rsidR="00286CD8" w:rsidRPr="00D513B4" w:rsidRDefault="00286CD8"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(ﾊ)　戸を設ける場合は、自動開閉又は車いす使用者等が円滑に開閉して通過できる構造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286CD8" w:rsidRPr="00D513B4" w:rsidRDefault="00286CD8"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nil"/>
              <w:right w:val="single" w:sz="12" w:space="0" w:color="auto"/>
            </w:tcBorders>
          </w:tcPr>
          <w:p w:rsidR="00286CD8" w:rsidRPr="00D513B4" w:rsidRDefault="00286CD8"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nil"/>
              <w:right w:val="single" w:sz="12" w:space="0" w:color="auto"/>
            </w:tcBorders>
          </w:tcPr>
          <w:p w:rsidR="00286CD8" w:rsidRPr="00D513B4" w:rsidRDefault="00286CD8" w:rsidP="000B0576">
            <w:pPr>
              <w:spacing w:line="220" w:lineRule="exact"/>
              <w:rPr>
                <w:rFonts w:ascii="游ゴシック" w:eastAsia="游ゴシック" w:hAnsi="游ゴシック"/>
              </w:rPr>
            </w:pPr>
          </w:p>
        </w:tc>
      </w:tr>
      <w:tr w:rsidR="00286CD8" w:rsidRPr="00D513B4" w:rsidTr="00144B5B">
        <w:trPr>
          <w:cantSplit/>
        </w:trPr>
        <w:tc>
          <w:tcPr>
            <w:tcW w:w="194" w:type="dxa"/>
            <w:gridSpan w:val="2"/>
            <w:tcBorders>
              <w:top w:val="nil"/>
              <w:left w:val="single" w:sz="4" w:space="0" w:color="auto"/>
              <w:bottom w:val="nil"/>
              <w:right w:val="nil"/>
            </w:tcBorders>
          </w:tcPr>
          <w:p w:rsidR="00286CD8" w:rsidRPr="00D513B4" w:rsidRDefault="00286CD8"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219" w:type="dxa"/>
            <w:gridSpan w:val="2"/>
            <w:vMerge/>
            <w:tcBorders>
              <w:left w:val="single" w:sz="4" w:space="0" w:color="auto"/>
              <w:bottom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3223" w:type="dxa"/>
            <w:gridSpan w:val="6"/>
            <w:vMerge/>
            <w:tcBorders>
              <w:left w:val="single" w:sz="4" w:space="0" w:color="auto"/>
              <w:bottom w:val="single" w:sz="4" w:space="0" w:color="auto"/>
              <w:right w:val="single" w:sz="4" w:space="0" w:color="auto"/>
            </w:tcBorders>
          </w:tcPr>
          <w:p w:rsidR="00286CD8" w:rsidRPr="00D513B4" w:rsidRDefault="00286CD8" w:rsidP="000B0576">
            <w:pPr>
              <w:spacing w:line="220" w:lineRule="exact"/>
              <w:ind w:leftChars="111" w:left="204"/>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286CD8" w:rsidRPr="00D513B4" w:rsidRDefault="00286CD8"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286CD8" w:rsidRPr="00D513B4" w:rsidRDefault="00286CD8"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286CD8" w:rsidRPr="00D513B4" w:rsidRDefault="00286CD8"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室内の浴室の構造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96" w:hanging="296"/>
              <w:rPr>
                <w:rFonts w:ascii="游ゴシック" w:eastAsia="游ゴシック" w:hAnsi="游ゴシック"/>
              </w:rPr>
            </w:pPr>
            <w:r w:rsidRPr="00D513B4">
              <w:rPr>
                <w:rFonts w:ascii="游ゴシック" w:eastAsia="游ゴシック" w:hAnsi="游ゴシック" w:hint="eastAsia"/>
              </w:rPr>
              <w:t>(ｲ)　非常通報装置の設置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jc w:val="left"/>
              <w:rPr>
                <w:rFonts w:ascii="游ゴシック" w:eastAsia="游ゴシック" w:hAnsi="游ゴシック"/>
              </w:rPr>
            </w:pPr>
            <w:r w:rsidRPr="00D513B4">
              <w:rPr>
                <w:rFonts w:ascii="游ゴシック" w:eastAsia="游ゴシック" w:hAnsi="游ゴシック" w:hint="eastAsia"/>
              </w:rPr>
              <w:t>(ﾛ)　８に定める構造</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013"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① 脱衣室及び浴室の出入口</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44" w:type="dxa"/>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769"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 w:right="-90"/>
              <w:rPr>
                <w:rFonts w:ascii="游ゴシック" w:eastAsia="游ゴシック" w:hAnsi="游ゴシック"/>
              </w:rPr>
            </w:pPr>
            <w:r w:rsidRPr="00D513B4">
              <w:rPr>
                <w:rFonts w:ascii="游ゴシック" w:eastAsia="游ゴシック" w:hAnsi="游ゴシック" w:hint="eastAsia"/>
              </w:rPr>
              <w:t xml:space="preserve">有効幅員80㎝以上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2" w:right="-4"/>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44" w:type="dxa"/>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769"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戸は、自動開閉又は車いす使用者等が円滑に開閉して通過できる構造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44" w:type="dxa"/>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769" w:type="dxa"/>
            <w:gridSpan w:val="3"/>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車いす使用者に支障となる段の禁止</w:t>
            </w:r>
          </w:p>
          <w:p w:rsidR="00314260" w:rsidRPr="00D513B4" w:rsidRDefault="00314260" w:rsidP="000B0576">
            <w:pPr>
              <w:spacing w:line="220" w:lineRule="exact"/>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013" w:type="dxa"/>
            <w:gridSpan w:val="4"/>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②  表面の仕上げは、滑りにくい材料</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013" w:type="dxa"/>
            <w:gridSpan w:val="4"/>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③  障がい者、高齢者等が利用しやすいよう手すり等の設置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013" w:type="dxa"/>
            <w:gridSpan w:val="4"/>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④  容易に操作できる水栓器具の設置</w:t>
            </w:r>
          </w:p>
          <w:p w:rsidR="009F5DB7" w:rsidRPr="00D513B4" w:rsidRDefault="009F5DB7"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（型式）</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車いす使用者が円滑に利用できる十分な面積の確保</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（室内面積）</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double" w:sz="6" w:space="0" w:color="auto"/>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視覚障がい者及び聴覚障がい者に配慮した音声、光等による非常警報装置の設置</w:t>
            </w:r>
          </w:p>
        </w:tc>
        <w:tc>
          <w:tcPr>
            <w:tcW w:w="1196" w:type="dxa"/>
            <w:gridSpan w:val="4"/>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11　授乳場所等</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pStyle w:val="2"/>
              <w:wordWrap/>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公共的施設には、必要に応じて、円滑に授乳及びおむつ替えができる場所を1以上設置</w:t>
            </w:r>
          </w:p>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（設置設備）</w:t>
            </w:r>
          </w:p>
          <w:p w:rsidR="00314260" w:rsidRPr="00D513B4" w:rsidRDefault="00314260" w:rsidP="000B0576">
            <w:pPr>
              <w:pStyle w:val="2"/>
              <w:wordWrap/>
              <w:spacing w:line="220" w:lineRule="exact"/>
              <w:ind w:leftChars="100" w:left="184" w:firstLineChars="0" w:firstLine="0"/>
              <w:rPr>
                <w:rFonts w:ascii="游ゴシック" w:eastAsia="游ゴシック" w:hAnsi="游ゴシック"/>
              </w:rPr>
            </w:pPr>
            <w:r w:rsidRPr="00D513B4">
              <w:rPr>
                <w:rFonts w:ascii="游ゴシック" w:eastAsia="游ゴシック" w:hAnsi="游ゴシック" w:hint="eastAsia"/>
              </w:rPr>
              <w:t xml:space="preserve">(ｲ) 乳幼児いす等、乳幼児ベッド等　(ﾛ) 給湯設備　(ﾊ) 洗面器又は流し台(ﾆ) 大きめの汚物入れ　</w:t>
            </w:r>
          </w:p>
          <w:p w:rsidR="00314260" w:rsidRPr="00D513B4" w:rsidRDefault="00314260" w:rsidP="000B0576">
            <w:pPr>
              <w:pStyle w:val="2"/>
              <w:wordWrap/>
              <w:spacing w:line="220" w:lineRule="exact"/>
              <w:ind w:left="370" w:firstLineChars="0" w:hanging="185"/>
              <w:rPr>
                <w:rFonts w:ascii="游ゴシック" w:eastAsia="游ゴシック" w:hAnsi="游ゴシック"/>
              </w:rPr>
            </w:pPr>
            <w:r w:rsidRPr="00D513B4">
              <w:rPr>
                <w:rFonts w:ascii="游ゴシック" w:eastAsia="游ゴシック" w:hAnsi="游ゴシック" w:hint="eastAsia"/>
              </w:rPr>
              <w:t>(ﾎ) 出入口付　近に授乳場所等である旨の表示</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（設置場所）</w:t>
            </w:r>
          </w:p>
          <w:p w:rsidR="00314260" w:rsidRPr="00D513B4" w:rsidRDefault="00314260" w:rsidP="000B0576">
            <w:pPr>
              <w:spacing w:line="220" w:lineRule="exact"/>
              <w:ind w:left="-91" w:right="-91"/>
              <w:rPr>
                <w:rFonts w:ascii="游ゴシック" w:eastAsia="游ゴシック" w:hAnsi="游ゴシック"/>
              </w:rPr>
            </w:pPr>
          </w:p>
          <w:p w:rsidR="00314260" w:rsidRPr="00D513B4" w:rsidRDefault="00314260" w:rsidP="000B0576">
            <w:pPr>
              <w:spacing w:line="220" w:lineRule="exact"/>
              <w:ind w:left="-91" w:right="-91"/>
              <w:rPr>
                <w:rFonts w:ascii="游ゴシック" w:eastAsia="游ゴシック" w:hAnsi="游ゴシック"/>
              </w:rPr>
            </w:pPr>
          </w:p>
          <w:p w:rsidR="00314260" w:rsidRPr="00D513B4" w:rsidRDefault="00314260"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（設置設備）</w:t>
            </w:r>
          </w:p>
        </w:tc>
        <w:tc>
          <w:tcPr>
            <w:tcW w:w="642" w:type="dxa"/>
            <w:gridSpan w:val="3"/>
            <w:tcBorders>
              <w:top w:val="double" w:sz="6"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double" w:sz="6"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bottom w:val="nil"/>
              <w:right w:val="single" w:sz="4" w:space="0" w:color="auto"/>
            </w:tcBorders>
          </w:tcPr>
          <w:p w:rsidR="00314260" w:rsidRPr="00D513B4" w:rsidRDefault="00314260" w:rsidP="000B0576">
            <w:pPr>
              <w:numPr>
                <w:ilvl w:val="0"/>
                <w:numId w:val="3"/>
              </w:numPr>
              <w:spacing w:line="220" w:lineRule="exact"/>
              <w:rPr>
                <w:rFonts w:ascii="游ゴシック" w:eastAsia="游ゴシック" w:hAnsi="游ゴシック"/>
              </w:rPr>
            </w:pPr>
            <w:r w:rsidRPr="00D513B4">
              <w:rPr>
                <w:rFonts w:ascii="游ゴシック" w:eastAsia="游ゴシック" w:hAnsi="游ゴシック" w:hint="eastAsia"/>
              </w:rPr>
              <w:t>観覧席及び客席</w:t>
            </w:r>
          </w:p>
          <w:p w:rsidR="00314260" w:rsidRPr="00D513B4" w:rsidRDefault="00314260" w:rsidP="000B0576">
            <w:pPr>
              <w:spacing w:line="220" w:lineRule="exact"/>
              <w:ind w:leftChars="100" w:left="184" w:firstLineChars="98" w:firstLine="180"/>
              <w:rPr>
                <w:rFonts w:ascii="游ゴシック" w:eastAsia="游ゴシック" w:hAnsi="游ゴシック"/>
              </w:rPr>
            </w:pPr>
            <w:r w:rsidRPr="00D513B4">
              <w:rPr>
                <w:rFonts w:ascii="游ゴシック" w:eastAsia="游ゴシック" w:hAnsi="游ゴシック" w:hint="eastAsia"/>
              </w:rPr>
              <w:t>娯楽施設、体育施設及び集会施設</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固定式の観覧席等を設ける場合は、次に定める構造の車いす使用者用観覧席等の設置</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　  席</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1" w:left="200" w:right="111" w:hangingChars="110" w:hanging="202"/>
              <w:rPr>
                <w:rFonts w:ascii="游ゴシック" w:eastAsia="游ゴシック" w:hAnsi="游ゴシック"/>
              </w:rPr>
            </w:pPr>
            <w:r w:rsidRPr="00D513B4">
              <w:rPr>
                <w:rFonts w:ascii="游ゴシック" w:eastAsia="游ゴシック" w:hAnsi="游ゴシック" w:hint="eastAsia"/>
              </w:rPr>
              <w:t>(ｲ)　観覧席等が100席以上400席以下の場合（2席以上）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　　席</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right="111" w:hanging="185"/>
              <w:jc w:val="left"/>
              <w:rPr>
                <w:rFonts w:ascii="游ゴシック" w:eastAsia="游ゴシック" w:hAnsi="游ゴシック"/>
              </w:rPr>
            </w:pPr>
            <w:r w:rsidRPr="00D513B4">
              <w:rPr>
                <w:rFonts w:ascii="游ゴシック" w:eastAsia="游ゴシック" w:hAnsi="游ゴシック" w:hint="eastAsia"/>
              </w:rPr>
              <w:t>(ﾛ)　観覧席等が400席を超える場合（2席以上10席）</w:t>
            </w:r>
          </w:p>
        </w:tc>
        <w:tc>
          <w:tcPr>
            <w:tcW w:w="1196"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  　席</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幅8</w:t>
            </w:r>
            <w:r w:rsidRPr="00D513B4">
              <w:rPr>
                <w:rFonts w:ascii="游ゴシック" w:eastAsia="游ゴシック" w:hAnsi="游ゴシック" w:hint="eastAsia"/>
                <w:spacing w:val="10"/>
              </w:rPr>
              <w:t>5㎝以上、奥行</w:t>
            </w:r>
            <w:r w:rsidRPr="00D513B4">
              <w:rPr>
                <w:rFonts w:ascii="游ゴシック" w:eastAsia="游ゴシック" w:hAnsi="游ゴシック" w:hint="eastAsia"/>
              </w:rPr>
              <w:t>き120㎝以上（1席当たり）</w:t>
            </w:r>
          </w:p>
        </w:tc>
        <w:tc>
          <w:tcPr>
            <w:tcW w:w="1196"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Chars="-44" w:left="1186" w:right="-90" w:hangingChars="690" w:hanging="1267"/>
              <w:jc w:val="left"/>
              <w:rPr>
                <w:rFonts w:ascii="游ゴシック" w:eastAsia="游ゴシック" w:hAnsi="游ゴシック"/>
              </w:rPr>
            </w:pPr>
            <w:r w:rsidRPr="00D513B4">
              <w:rPr>
                <w:rFonts w:ascii="游ゴシック" w:eastAsia="游ゴシック" w:hAnsi="游ゴシック" w:hint="eastAsia"/>
              </w:rPr>
              <w:t xml:space="preserve">（幅）       </w:t>
            </w:r>
            <w:r w:rsidR="004D6469">
              <w:rPr>
                <w:rFonts w:ascii="游ゴシック" w:eastAsia="游ゴシック" w:hAnsi="游ゴシック" w:hint="eastAsia"/>
              </w:rPr>
              <w:t xml:space="preserve">㎝　</w:t>
            </w:r>
          </w:p>
          <w:p w:rsidR="00314260" w:rsidRPr="00D513B4" w:rsidRDefault="00314260" w:rsidP="000B0576">
            <w:pPr>
              <w:spacing w:line="220" w:lineRule="exact"/>
              <w:ind w:leftChars="-41" w:left="90" w:right="-90" w:hangingChars="90" w:hanging="165"/>
              <w:rPr>
                <w:rFonts w:ascii="游ゴシック" w:eastAsia="游ゴシック" w:hAnsi="游ゴシック"/>
              </w:rPr>
            </w:pPr>
            <w:r w:rsidRPr="00D513B4">
              <w:rPr>
                <w:rFonts w:ascii="游ゴシック" w:eastAsia="游ゴシック" w:hAnsi="游ゴシック" w:hint="eastAsia"/>
              </w:rPr>
              <w:t>（奥行き） 　㎝</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観覧席等の正面及び側面に腰壁、手すり等の設置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車いす使用者が円滑に到達できる1以上の経路の確保</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(ｲ)　出入口から車いす使用者用観覧席等に至る経路</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(ﾛ)　出入口又は車いす使用者用観覧席等から舞台等に至る経路</w:t>
            </w:r>
          </w:p>
        </w:tc>
        <w:tc>
          <w:tcPr>
            <w:tcW w:w="1196" w:type="dxa"/>
            <w:gridSpan w:val="4"/>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13　カウンター等</w:t>
            </w:r>
          </w:p>
          <w:p w:rsidR="00314260" w:rsidRPr="00D513B4" w:rsidRDefault="00314260" w:rsidP="000B0576">
            <w:pPr>
              <w:spacing w:line="220" w:lineRule="exact"/>
              <w:ind w:leftChars="106" w:left="195"/>
              <w:rPr>
                <w:rFonts w:ascii="游ゴシック" w:eastAsia="游ゴシック" w:hAnsi="游ゴシック"/>
              </w:rPr>
            </w:pPr>
            <w:r w:rsidRPr="00D513B4">
              <w:rPr>
                <w:rFonts w:ascii="游ゴシック" w:eastAsia="游ゴシック" w:hAnsi="游ゴシック" w:hint="eastAsia"/>
              </w:rPr>
              <w:t>（カウンター、記載台、公衆電話台等）</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 カウンター等を設ける場合は、車いす使用者に配慮したカウンター等を１以上設置</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（設置箇所）</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03" w:hanging="103"/>
              <w:rPr>
                <w:rFonts w:ascii="游ゴシック" w:eastAsia="游ゴシック" w:hAnsi="游ゴシック"/>
              </w:rPr>
            </w:pPr>
            <w:r w:rsidRPr="00D513B4">
              <w:rPr>
                <w:rFonts w:ascii="游ゴシック" w:eastAsia="游ゴシック" w:hAnsi="游ゴシック" w:hint="eastAsia"/>
              </w:rPr>
              <w:t>イ　カウンター等の高さ</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（高さ）</w:t>
            </w:r>
          </w:p>
          <w:p w:rsidR="00314260" w:rsidRPr="00D513B4" w:rsidRDefault="005B3DF1" w:rsidP="000B0576">
            <w:pPr>
              <w:spacing w:line="220" w:lineRule="exact"/>
              <w:ind w:left="-90" w:right="-90"/>
              <w:rPr>
                <w:rFonts w:ascii="游ゴシック" w:eastAsia="游ゴシック" w:hAnsi="游ゴシック"/>
              </w:rPr>
            </w:pPr>
            <w:r>
              <w:rPr>
                <w:rFonts w:ascii="游ゴシック" w:eastAsia="游ゴシック" w:hAnsi="游ゴシック" w:hint="eastAsia"/>
              </w:rPr>
              <w:t xml:space="preserve">            </w:t>
            </w:r>
            <w:r w:rsidR="00314260" w:rsidRPr="00D513B4">
              <w:rPr>
                <w:rFonts w:ascii="游ゴシック" w:eastAsia="游ゴシック" w:hAnsi="游ゴシック" w:hint="eastAsia"/>
              </w:rPr>
              <w:t xml:space="preserve"> ㎝</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93" w:hangingChars="105" w:hanging="193"/>
              <w:rPr>
                <w:rFonts w:ascii="游ゴシック" w:eastAsia="游ゴシック" w:hAnsi="游ゴシック"/>
              </w:rPr>
            </w:pPr>
            <w:r w:rsidRPr="00D513B4">
              <w:rPr>
                <w:rFonts w:ascii="游ゴシック" w:eastAsia="游ゴシック" w:hAnsi="游ゴシック" w:hint="eastAsia"/>
              </w:rPr>
              <w:t>ロ　下部には、車いすで接近しやすい空間を確</w:t>
            </w:r>
            <w:r w:rsidRPr="00D513B4">
              <w:rPr>
                <w:rFonts w:ascii="游ゴシック" w:eastAsia="游ゴシック" w:hAnsi="游ゴシック" w:hint="eastAsia"/>
                <w:spacing w:val="11"/>
              </w:rPr>
              <w:t>保（床面から</w:t>
            </w:r>
            <w:r w:rsidRPr="00D513B4">
              <w:rPr>
                <w:rFonts w:ascii="游ゴシック" w:eastAsia="游ゴシック" w:hAnsi="游ゴシック" w:hint="eastAsia"/>
              </w:rPr>
              <w:t>6</w:t>
            </w:r>
            <w:r w:rsidRPr="00D513B4">
              <w:rPr>
                <w:rFonts w:ascii="游ゴシック" w:eastAsia="游ゴシック" w:hAnsi="游ゴシック" w:hint="eastAsia"/>
                <w:spacing w:val="11"/>
              </w:rPr>
              <w:t>5㎝</w:t>
            </w:r>
            <w:r w:rsidRPr="00D513B4">
              <w:rPr>
                <w:rFonts w:ascii="游ゴシック" w:eastAsia="游ゴシック" w:hAnsi="游ゴシック" w:hint="eastAsia"/>
              </w:rPr>
              <w:t>程度、奥行き45㎝程度）</w:t>
            </w: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46" w:left="1288" w:right="-90" w:hangingChars="747" w:hanging="1372"/>
              <w:rPr>
                <w:rFonts w:ascii="游ゴシック" w:eastAsia="游ゴシック" w:hAnsi="游ゴシック"/>
              </w:rPr>
            </w:pPr>
            <w:r w:rsidRPr="00D513B4">
              <w:rPr>
                <w:rFonts w:ascii="游ゴシック" w:eastAsia="游ゴシック" w:hAnsi="游ゴシック" w:hint="eastAsia"/>
              </w:rPr>
              <w:t>（床面からの高</w:t>
            </w:r>
          </w:p>
          <w:p w:rsidR="005B3DF1" w:rsidRDefault="00314260" w:rsidP="000B0576">
            <w:pPr>
              <w:spacing w:line="220" w:lineRule="exact"/>
              <w:ind w:leftChars="54" w:left="1282" w:right="-90" w:hangingChars="644" w:hanging="1183"/>
              <w:rPr>
                <w:rFonts w:ascii="游ゴシック" w:eastAsia="游ゴシック" w:hAnsi="游ゴシック"/>
              </w:rPr>
            </w:pPr>
            <w:r w:rsidRPr="00D513B4">
              <w:rPr>
                <w:rFonts w:ascii="游ゴシック" w:eastAsia="游ゴシック" w:hAnsi="游ゴシック" w:hint="eastAsia"/>
              </w:rPr>
              <w:t xml:space="preserve">さ）       </w:t>
            </w:r>
          </w:p>
          <w:p w:rsidR="00314260" w:rsidRPr="00D513B4" w:rsidRDefault="00314260" w:rsidP="005B3DF1">
            <w:pPr>
              <w:spacing w:line="220" w:lineRule="exact"/>
              <w:ind w:leftChars="554" w:left="1282" w:right="-90" w:hangingChars="144" w:hanging="264"/>
              <w:rPr>
                <w:rFonts w:ascii="游ゴシック" w:eastAsia="游ゴシック" w:hAnsi="游ゴシック"/>
              </w:rPr>
            </w:pPr>
            <w:r w:rsidRPr="00D513B4">
              <w:rPr>
                <w:rFonts w:ascii="游ゴシック" w:eastAsia="游ゴシック" w:hAnsi="游ゴシック" w:hint="eastAsia"/>
              </w:rPr>
              <w:t xml:space="preserve"> ㎝</w:t>
            </w:r>
          </w:p>
          <w:p w:rsidR="005B3DF1" w:rsidRDefault="00314260" w:rsidP="000B0576">
            <w:pPr>
              <w:spacing w:line="220" w:lineRule="exact"/>
              <w:ind w:leftChars="-51" w:left="1251" w:right="-90" w:hangingChars="732" w:hanging="1345"/>
              <w:rPr>
                <w:rFonts w:ascii="游ゴシック" w:eastAsia="游ゴシック" w:hAnsi="游ゴシック"/>
              </w:rPr>
            </w:pPr>
            <w:r w:rsidRPr="00D513B4">
              <w:rPr>
                <w:rFonts w:ascii="游ゴシック" w:eastAsia="游ゴシック" w:hAnsi="游ゴシック" w:hint="eastAsia"/>
              </w:rPr>
              <w:t xml:space="preserve">（奥行き）　</w:t>
            </w:r>
            <w:r w:rsidR="005B3DF1">
              <w:rPr>
                <w:rFonts w:ascii="游ゴシック" w:eastAsia="游ゴシック" w:hAnsi="游ゴシック" w:hint="eastAsia"/>
              </w:rPr>
              <w:t xml:space="preserve"> </w:t>
            </w:r>
          </w:p>
          <w:p w:rsidR="00314260" w:rsidRPr="00D513B4" w:rsidRDefault="005B3DF1" w:rsidP="000B0576">
            <w:pPr>
              <w:spacing w:line="220" w:lineRule="exact"/>
              <w:ind w:leftChars="-51" w:left="1251" w:right="-90" w:hangingChars="732" w:hanging="1345"/>
              <w:rPr>
                <w:rFonts w:ascii="游ゴシック" w:eastAsia="游ゴシック" w:hAnsi="游ゴシック"/>
              </w:rPr>
            </w:pPr>
            <w:r>
              <w:rPr>
                <w:rFonts w:ascii="游ゴシック" w:eastAsia="游ゴシック" w:hAnsi="游ゴシック" w:hint="eastAsia"/>
              </w:rPr>
              <w:t xml:space="preserve">　　　　　　 </w:t>
            </w:r>
            <w:r w:rsidR="00314260"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 xml:space="preserve">(2) </w:t>
            </w:r>
            <w:r w:rsidRPr="00D513B4">
              <w:rPr>
                <w:rFonts w:ascii="游ゴシック" w:eastAsia="游ゴシック" w:hAnsi="游ゴシック" w:hint="eastAsia"/>
                <w:kern w:val="0"/>
              </w:rPr>
              <w:t>レジカウンターを設ける場合</w:t>
            </w:r>
            <w:r w:rsidRPr="00D513B4">
              <w:rPr>
                <w:rFonts w:ascii="游ゴシック" w:eastAsia="游ゴシック" w:hAnsi="游ゴシック" w:hint="eastAsia"/>
              </w:rPr>
              <w:t>は、1以上のレジカウンターは、次に定める構造</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（設置箇所）</w:t>
            </w:r>
          </w:p>
        </w:tc>
        <w:tc>
          <w:tcPr>
            <w:tcW w:w="642" w:type="dxa"/>
            <w:gridSpan w:val="3"/>
            <w:tcBorders>
              <w:top w:val="single" w:sz="4" w:space="0" w:color="auto"/>
              <w:left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03" w:hanging="103"/>
              <w:rPr>
                <w:rFonts w:ascii="游ゴシック" w:eastAsia="游ゴシック" w:hAnsi="游ゴシック"/>
              </w:rPr>
            </w:pPr>
            <w:r w:rsidRPr="00D513B4">
              <w:rPr>
                <w:rFonts w:ascii="游ゴシック" w:eastAsia="游ゴシック" w:hAnsi="游ゴシック" w:hint="eastAsia"/>
              </w:rPr>
              <w:t>イ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93" w:hangingChars="105" w:hanging="193"/>
              <w:rPr>
                <w:rFonts w:ascii="游ゴシック" w:eastAsia="游ゴシック" w:hAnsi="游ゴシック"/>
              </w:rPr>
            </w:pPr>
            <w:r w:rsidRPr="00D513B4">
              <w:rPr>
                <w:rFonts w:ascii="游ゴシック" w:eastAsia="游ゴシック" w:hAnsi="游ゴシック" w:hint="eastAsia"/>
              </w:rPr>
              <w:t>ロ　車いす使用者が円滑に通過できる構造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14　</w:t>
            </w:r>
            <w:r w:rsidRPr="00D513B4">
              <w:rPr>
                <w:rFonts w:ascii="游ゴシック" w:eastAsia="游ゴシック" w:hAnsi="游ゴシック" w:hint="eastAsia"/>
                <w:spacing w:val="95"/>
                <w:kern w:val="0"/>
                <w:fitText w:val="920" w:id="2058009351"/>
              </w:rPr>
              <w:t>改札</w:t>
            </w:r>
            <w:r w:rsidRPr="00D513B4">
              <w:rPr>
                <w:rFonts w:ascii="游ゴシック" w:eastAsia="游ゴシック" w:hAnsi="游ゴシック" w:hint="eastAsia"/>
                <w:kern w:val="0"/>
                <w:fitText w:val="920" w:id="2058009351"/>
              </w:rPr>
              <w:t>口</w:t>
            </w:r>
          </w:p>
          <w:p w:rsidR="00314260" w:rsidRPr="00D513B4" w:rsidRDefault="00314260" w:rsidP="000B0576">
            <w:pPr>
              <w:spacing w:line="220" w:lineRule="exact"/>
              <w:ind w:leftChars="106" w:left="195" w:firstLineChars="100" w:firstLine="184"/>
              <w:rPr>
                <w:rFonts w:ascii="游ゴシック" w:eastAsia="游ゴシック" w:hAnsi="游ゴシック"/>
              </w:rPr>
            </w:pPr>
            <w:r w:rsidRPr="00D513B4">
              <w:rPr>
                <w:rFonts w:ascii="游ゴシック" w:eastAsia="游ゴシック" w:hAnsi="游ゴシック" w:hint="eastAsia"/>
              </w:rPr>
              <w:t>入場券等の検査又は取集めを行う場所</w:t>
            </w:r>
          </w:p>
        </w:tc>
        <w:tc>
          <w:tcPr>
            <w:tcW w:w="3442" w:type="dxa"/>
            <w:gridSpan w:val="8"/>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改札口を設ける場合は、1以上の改札口は、次に定める構造</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車いす使用者が円滑に通過できる構造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double" w:sz="6"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案内窓口（券売機）から改札口に至る通路に視覚障がい者誘導用ブロック等の敷設</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15　</w:t>
            </w:r>
            <w:r w:rsidRPr="00D513B4">
              <w:rPr>
                <w:rFonts w:ascii="游ゴシック" w:eastAsia="游ゴシック" w:hAnsi="游ゴシック" w:hint="eastAsia"/>
                <w:spacing w:val="33"/>
                <w:kern w:val="0"/>
                <w:fitText w:val="920" w:id="2058009356"/>
              </w:rPr>
              <w:t>避難設</w:t>
            </w:r>
            <w:r w:rsidRPr="00D513B4">
              <w:rPr>
                <w:rFonts w:ascii="游ゴシック" w:eastAsia="游ゴシック" w:hAnsi="游ゴシック" w:hint="eastAsia"/>
                <w:spacing w:val="1"/>
                <w:kern w:val="0"/>
                <w:fitText w:val="920" w:id="2058009356"/>
              </w:rPr>
              <w:t>備</w:t>
            </w:r>
          </w:p>
          <w:p w:rsidR="00314260" w:rsidRPr="00D513B4" w:rsidRDefault="00314260" w:rsidP="000B0576">
            <w:pPr>
              <w:spacing w:line="220" w:lineRule="exact"/>
              <w:ind w:leftChars="51" w:left="94" w:firstLineChars="50" w:firstLine="92"/>
              <w:rPr>
                <w:rFonts w:ascii="游ゴシック" w:eastAsia="游ゴシック" w:hAnsi="游ゴシック"/>
              </w:rPr>
            </w:pPr>
            <w:r w:rsidRPr="00D513B4">
              <w:rPr>
                <w:rFonts w:ascii="游ゴシック" w:eastAsia="游ゴシック" w:hAnsi="游ゴシック" w:hint="eastAsia"/>
              </w:rPr>
              <w:t>（緊急時の設備）</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(1)　自動火災報知設備及び誘導灯を設ける場合は、視覚障がい者及び聴覚障がい者に配慮した音声、光等による非常警報装置の設置</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double" w:sz="6"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double" w:sz="6"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非常口の屋内から屋外に至る主要な避難通路には、段差の禁止</w:t>
            </w:r>
          </w:p>
        </w:tc>
        <w:tc>
          <w:tcPr>
            <w:tcW w:w="1196" w:type="dxa"/>
            <w:gridSpan w:val="4"/>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(3)　防火戸に附帯するくぐり戸下部は、またぐ必要のない構造</w:t>
            </w:r>
          </w:p>
        </w:tc>
        <w:tc>
          <w:tcPr>
            <w:tcW w:w="1196" w:type="dxa"/>
            <w:gridSpan w:val="4"/>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double" w:sz="6" w:space="0" w:color="auto"/>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16　</w:t>
            </w:r>
            <w:r w:rsidRPr="00D513B4">
              <w:rPr>
                <w:rFonts w:ascii="游ゴシック" w:eastAsia="游ゴシック" w:hAnsi="游ゴシック" w:hint="eastAsia"/>
                <w:spacing w:val="95"/>
                <w:kern w:val="0"/>
                <w:fitText w:val="920" w:id="2058009360"/>
              </w:rPr>
              <w:t>案内</w:t>
            </w:r>
            <w:r w:rsidRPr="00D513B4">
              <w:rPr>
                <w:rFonts w:ascii="游ゴシック" w:eastAsia="游ゴシック" w:hAnsi="游ゴシック" w:hint="eastAsia"/>
                <w:kern w:val="0"/>
                <w:fitText w:val="920" w:id="2058009360"/>
              </w:rPr>
              <w:t>板</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案内板を設ける場合は、次に定める構</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（設置場所）</w:t>
            </w:r>
          </w:p>
        </w:tc>
        <w:tc>
          <w:tcPr>
            <w:tcW w:w="642" w:type="dxa"/>
            <w:gridSpan w:val="3"/>
            <w:tcBorders>
              <w:top w:val="double" w:sz="6"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double" w:sz="6"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位置、高さ、文字の大きさ、色彩等は、障がい者、高齢者等が見やすく理解しやすいように配慮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93" w:hangingChars="105" w:hanging="193"/>
              <w:rPr>
                <w:rFonts w:ascii="游ゴシック" w:eastAsia="游ゴシック" w:hAnsi="游ゴシック"/>
              </w:rPr>
            </w:pPr>
            <w:r w:rsidRPr="00D513B4">
              <w:rPr>
                <w:rFonts w:ascii="游ゴシック" w:eastAsia="游ゴシック" w:hAnsi="游ゴシック" w:hint="eastAsia"/>
              </w:rPr>
              <w:t>ロ　点字による表記、文字等の浮き彫り、音による案内等により視覚障がい者が円滑に利用できる構造。ただし、案内所、案内設備等により、視覚障がい者への情報提供が支障なく行われる場合又は教育施設（</w:t>
            </w:r>
            <w:r w:rsidR="00F724E3" w:rsidRPr="00F724E3">
              <w:rPr>
                <w:rFonts w:ascii="游ゴシック" w:eastAsia="游ゴシック" w:hAnsi="游ゴシック" w:hint="eastAsia"/>
              </w:rPr>
              <w:t>用途面積が2,000㎡以上の地方公共団体の設置する小学校、中学校、義務教育学校、高等学校及び中等教育学校並びに</w:t>
            </w:r>
            <w:r w:rsidRPr="00D513B4">
              <w:rPr>
                <w:rFonts w:ascii="游ゴシック" w:eastAsia="游ゴシック" w:hAnsi="游ゴシック" w:hint="eastAsia"/>
              </w:rPr>
              <w:t>特別支援学校を除く。）、各種学校等、共同住宅等、事務所、工場及び自動車販売施設等の自動車関連施設に案内板を設ける場合においては、この限りでない。</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Chars="98" w:hanging="180"/>
              <w:rPr>
                <w:rFonts w:ascii="游ゴシック" w:eastAsia="游ゴシック" w:hAnsi="游ゴシック"/>
              </w:rPr>
            </w:pPr>
            <w:r w:rsidRPr="00D513B4">
              <w:rPr>
                <w:rFonts w:ascii="游ゴシック" w:eastAsia="游ゴシック" w:hAnsi="游ゴシック" w:hint="eastAsia"/>
              </w:rPr>
              <w:t>ハ　多機能便房のある便所、エレベーターその他の昇降機又は車いす使用者用駐車区画を設ける場合は、その位置を表示</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Chars="98" w:hanging="180"/>
              <w:rPr>
                <w:rFonts w:ascii="游ゴシック" w:eastAsia="游ゴシック" w:hAnsi="游ゴシック"/>
              </w:rPr>
            </w:pPr>
            <w:r w:rsidRPr="00D513B4">
              <w:rPr>
                <w:rFonts w:ascii="游ゴシック" w:eastAsia="游ゴシック" w:hAnsi="游ゴシック" w:hint="eastAsia"/>
              </w:rPr>
              <w:t>ニ　必要に応じて、ローマ字又は絵による表示</w:t>
            </w: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12"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bl>
    <w:p w:rsidR="00314260" w:rsidRPr="00D513B4" w:rsidRDefault="00314260" w:rsidP="000B0576">
      <w:pPr>
        <w:spacing w:line="220" w:lineRule="exact"/>
        <w:rPr>
          <w:rFonts w:ascii="游ゴシック" w:eastAsia="游ゴシック" w:hAnsi="游ゴシック"/>
        </w:rPr>
      </w:pPr>
    </w:p>
    <w:p w:rsidR="00314260" w:rsidRPr="00D513B4" w:rsidRDefault="00314260" w:rsidP="000B0576">
      <w:pPr>
        <w:widowControl/>
        <w:spacing w:line="220" w:lineRule="exact"/>
        <w:jc w:val="left"/>
        <w:rPr>
          <w:rFonts w:ascii="游ゴシック" w:eastAsia="游ゴシック" w:hAnsi="游ゴシック"/>
        </w:rPr>
      </w:pPr>
    </w:p>
    <w:sectPr w:rsidR="00314260" w:rsidRPr="00D513B4" w:rsidSect="00CD59CF">
      <w:pgSz w:w="11906" w:h="16838" w:code="9"/>
      <w:pgMar w:top="1021" w:right="1361" w:bottom="907" w:left="1361" w:header="454" w:footer="0" w:gutter="0"/>
      <w:pgNumType w:start="163"/>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AD" w:rsidRDefault="00E122AD" w:rsidP="00A058E9">
      <w:r>
        <w:separator/>
      </w:r>
    </w:p>
  </w:endnote>
  <w:endnote w:type="continuationSeparator" w:id="0">
    <w:p w:rsidR="00E122AD" w:rsidRDefault="00E122AD"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AD" w:rsidRDefault="00E122AD" w:rsidP="00A058E9">
      <w:r>
        <w:separator/>
      </w:r>
    </w:p>
  </w:footnote>
  <w:footnote w:type="continuationSeparator" w:id="0">
    <w:p w:rsidR="00E122AD" w:rsidRDefault="00E122AD"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10"/>
  </w:num>
  <w:num w:numId="4">
    <w:abstractNumId w:val="3"/>
  </w:num>
  <w:num w:numId="5">
    <w:abstractNumId w:val="7"/>
  </w:num>
  <w:num w:numId="6">
    <w:abstractNumId w:val="8"/>
  </w:num>
  <w:num w:numId="7">
    <w:abstractNumId w:val="0"/>
  </w:num>
  <w:num w:numId="8">
    <w:abstractNumId w:val="21"/>
  </w:num>
  <w:num w:numId="9">
    <w:abstractNumId w:val="22"/>
  </w:num>
  <w:num w:numId="10">
    <w:abstractNumId w:val="9"/>
  </w:num>
  <w:num w:numId="11">
    <w:abstractNumId w:val="15"/>
  </w:num>
  <w:num w:numId="12">
    <w:abstractNumId w:val="17"/>
  </w:num>
  <w:num w:numId="13">
    <w:abstractNumId w:val="23"/>
  </w:num>
  <w:num w:numId="14">
    <w:abstractNumId w:val="1"/>
  </w:num>
  <w:num w:numId="15">
    <w:abstractNumId w:val="18"/>
  </w:num>
  <w:num w:numId="16">
    <w:abstractNumId w:val="20"/>
  </w:num>
  <w:num w:numId="17">
    <w:abstractNumId w:val="6"/>
  </w:num>
  <w:num w:numId="18">
    <w:abstractNumId w:val="2"/>
  </w:num>
  <w:num w:numId="19">
    <w:abstractNumId w:val="4"/>
  </w:num>
  <w:num w:numId="20">
    <w:abstractNumId w:val="11"/>
  </w:num>
  <w:num w:numId="21">
    <w:abstractNumId w:val="12"/>
  </w:num>
  <w:num w:numId="22">
    <w:abstractNumId w:val="19"/>
  </w:num>
  <w:num w:numId="23">
    <w:abstractNumId w:val="24"/>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3865"/>
    <w:rsid w:val="000465D3"/>
    <w:rsid w:val="00050A1A"/>
    <w:rsid w:val="00050C57"/>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234D"/>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F22"/>
    <w:rsid w:val="000D3290"/>
    <w:rsid w:val="000D6CFC"/>
    <w:rsid w:val="000E077C"/>
    <w:rsid w:val="000E6276"/>
    <w:rsid w:val="000E7F10"/>
    <w:rsid w:val="000F40F2"/>
    <w:rsid w:val="000F431D"/>
    <w:rsid w:val="000F70C7"/>
    <w:rsid w:val="000F7A0B"/>
    <w:rsid w:val="00100552"/>
    <w:rsid w:val="00102E0B"/>
    <w:rsid w:val="001075AC"/>
    <w:rsid w:val="00107D49"/>
    <w:rsid w:val="00113403"/>
    <w:rsid w:val="00113EEB"/>
    <w:rsid w:val="00115BA0"/>
    <w:rsid w:val="00117C3E"/>
    <w:rsid w:val="001222CC"/>
    <w:rsid w:val="00122D53"/>
    <w:rsid w:val="00124AE3"/>
    <w:rsid w:val="00130A4F"/>
    <w:rsid w:val="00135C67"/>
    <w:rsid w:val="00142CEE"/>
    <w:rsid w:val="00145D2D"/>
    <w:rsid w:val="00150642"/>
    <w:rsid w:val="00154DC4"/>
    <w:rsid w:val="00160B31"/>
    <w:rsid w:val="0016113E"/>
    <w:rsid w:val="00164067"/>
    <w:rsid w:val="00166B2C"/>
    <w:rsid w:val="00170D18"/>
    <w:rsid w:val="00181E54"/>
    <w:rsid w:val="00182E45"/>
    <w:rsid w:val="001830F5"/>
    <w:rsid w:val="001834D2"/>
    <w:rsid w:val="00183E9E"/>
    <w:rsid w:val="0018456F"/>
    <w:rsid w:val="00187E15"/>
    <w:rsid w:val="00190B6F"/>
    <w:rsid w:val="001A106C"/>
    <w:rsid w:val="001A130A"/>
    <w:rsid w:val="001A1E93"/>
    <w:rsid w:val="001A5663"/>
    <w:rsid w:val="001A5A03"/>
    <w:rsid w:val="001B1186"/>
    <w:rsid w:val="001B1CEE"/>
    <w:rsid w:val="001B2861"/>
    <w:rsid w:val="001B3B43"/>
    <w:rsid w:val="001B6C4E"/>
    <w:rsid w:val="001B79E7"/>
    <w:rsid w:val="001C3595"/>
    <w:rsid w:val="001C45C5"/>
    <w:rsid w:val="001C74C2"/>
    <w:rsid w:val="001D1006"/>
    <w:rsid w:val="001D4AD1"/>
    <w:rsid w:val="001D5822"/>
    <w:rsid w:val="001D5FD6"/>
    <w:rsid w:val="001D638B"/>
    <w:rsid w:val="001E183A"/>
    <w:rsid w:val="001E4487"/>
    <w:rsid w:val="001F012B"/>
    <w:rsid w:val="001F22A4"/>
    <w:rsid w:val="001F2DF5"/>
    <w:rsid w:val="001F5A0C"/>
    <w:rsid w:val="001F6029"/>
    <w:rsid w:val="001F7ECE"/>
    <w:rsid w:val="00204444"/>
    <w:rsid w:val="00220254"/>
    <w:rsid w:val="00222A53"/>
    <w:rsid w:val="00225F8E"/>
    <w:rsid w:val="00226C75"/>
    <w:rsid w:val="00226DBF"/>
    <w:rsid w:val="00231BA3"/>
    <w:rsid w:val="00233587"/>
    <w:rsid w:val="00240A51"/>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6CD8"/>
    <w:rsid w:val="0028721F"/>
    <w:rsid w:val="002913CC"/>
    <w:rsid w:val="002913E2"/>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07564"/>
    <w:rsid w:val="00310768"/>
    <w:rsid w:val="00314260"/>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102"/>
    <w:rsid w:val="003B18A9"/>
    <w:rsid w:val="003B2963"/>
    <w:rsid w:val="003B37DF"/>
    <w:rsid w:val="003B7FB7"/>
    <w:rsid w:val="003C0B3F"/>
    <w:rsid w:val="003C347B"/>
    <w:rsid w:val="003C428B"/>
    <w:rsid w:val="003C7355"/>
    <w:rsid w:val="003C79C6"/>
    <w:rsid w:val="003E2BB5"/>
    <w:rsid w:val="003F1C47"/>
    <w:rsid w:val="00400334"/>
    <w:rsid w:val="00400E24"/>
    <w:rsid w:val="00401FC1"/>
    <w:rsid w:val="004055F1"/>
    <w:rsid w:val="00405DEA"/>
    <w:rsid w:val="00410A6C"/>
    <w:rsid w:val="0041414A"/>
    <w:rsid w:val="004258B7"/>
    <w:rsid w:val="00434046"/>
    <w:rsid w:val="00436015"/>
    <w:rsid w:val="00437BFA"/>
    <w:rsid w:val="004412D4"/>
    <w:rsid w:val="00445A79"/>
    <w:rsid w:val="00446B90"/>
    <w:rsid w:val="00446EC3"/>
    <w:rsid w:val="00446FCC"/>
    <w:rsid w:val="00450B5F"/>
    <w:rsid w:val="00451ADE"/>
    <w:rsid w:val="00456F0B"/>
    <w:rsid w:val="00463DC9"/>
    <w:rsid w:val="004659EB"/>
    <w:rsid w:val="004663F0"/>
    <w:rsid w:val="004664FE"/>
    <w:rsid w:val="0046791B"/>
    <w:rsid w:val="0047187D"/>
    <w:rsid w:val="0047503F"/>
    <w:rsid w:val="0047629E"/>
    <w:rsid w:val="00476C72"/>
    <w:rsid w:val="00477EF3"/>
    <w:rsid w:val="00481AD2"/>
    <w:rsid w:val="004876D3"/>
    <w:rsid w:val="00493ABC"/>
    <w:rsid w:val="00495DF6"/>
    <w:rsid w:val="00496D65"/>
    <w:rsid w:val="004978D0"/>
    <w:rsid w:val="00497979"/>
    <w:rsid w:val="004A0D15"/>
    <w:rsid w:val="004A269D"/>
    <w:rsid w:val="004A3F42"/>
    <w:rsid w:val="004A624D"/>
    <w:rsid w:val="004A74F4"/>
    <w:rsid w:val="004A785F"/>
    <w:rsid w:val="004B2847"/>
    <w:rsid w:val="004B4AE2"/>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3DDD"/>
    <w:rsid w:val="0055413A"/>
    <w:rsid w:val="005579BB"/>
    <w:rsid w:val="00560A71"/>
    <w:rsid w:val="005610C0"/>
    <w:rsid w:val="00561DDB"/>
    <w:rsid w:val="00562F47"/>
    <w:rsid w:val="00564B5B"/>
    <w:rsid w:val="0056768E"/>
    <w:rsid w:val="005714D1"/>
    <w:rsid w:val="0057195B"/>
    <w:rsid w:val="00572373"/>
    <w:rsid w:val="00574EEC"/>
    <w:rsid w:val="00575DFC"/>
    <w:rsid w:val="0058205D"/>
    <w:rsid w:val="00586501"/>
    <w:rsid w:val="005865A3"/>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E54AD"/>
    <w:rsid w:val="005F0CF4"/>
    <w:rsid w:val="005F5719"/>
    <w:rsid w:val="005F5D32"/>
    <w:rsid w:val="00601AF6"/>
    <w:rsid w:val="006069AB"/>
    <w:rsid w:val="00607435"/>
    <w:rsid w:val="0061060B"/>
    <w:rsid w:val="006117D8"/>
    <w:rsid w:val="00612D67"/>
    <w:rsid w:val="00622BCD"/>
    <w:rsid w:val="00624810"/>
    <w:rsid w:val="00627D0F"/>
    <w:rsid w:val="0063241D"/>
    <w:rsid w:val="0063283A"/>
    <w:rsid w:val="00633C1C"/>
    <w:rsid w:val="00635996"/>
    <w:rsid w:val="00646FAD"/>
    <w:rsid w:val="00647794"/>
    <w:rsid w:val="00652ED5"/>
    <w:rsid w:val="006674A8"/>
    <w:rsid w:val="00667DF7"/>
    <w:rsid w:val="00670360"/>
    <w:rsid w:val="00670F1C"/>
    <w:rsid w:val="00685FC6"/>
    <w:rsid w:val="00686141"/>
    <w:rsid w:val="00687164"/>
    <w:rsid w:val="00687F29"/>
    <w:rsid w:val="00692B95"/>
    <w:rsid w:val="0069427E"/>
    <w:rsid w:val="0069484F"/>
    <w:rsid w:val="00695ED6"/>
    <w:rsid w:val="006963CA"/>
    <w:rsid w:val="00696F2F"/>
    <w:rsid w:val="006A0FDE"/>
    <w:rsid w:val="006A450F"/>
    <w:rsid w:val="006A523D"/>
    <w:rsid w:val="006A6765"/>
    <w:rsid w:val="006B6C85"/>
    <w:rsid w:val="006C0254"/>
    <w:rsid w:val="006C08D9"/>
    <w:rsid w:val="006C1A9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61C1"/>
    <w:rsid w:val="00721A5D"/>
    <w:rsid w:val="0072543F"/>
    <w:rsid w:val="007337CD"/>
    <w:rsid w:val="0073499C"/>
    <w:rsid w:val="00734B20"/>
    <w:rsid w:val="00735B26"/>
    <w:rsid w:val="00742ADE"/>
    <w:rsid w:val="00744405"/>
    <w:rsid w:val="00746EFB"/>
    <w:rsid w:val="00751A5B"/>
    <w:rsid w:val="007528AC"/>
    <w:rsid w:val="007553CD"/>
    <w:rsid w:val="0076270B"/>
    <w:rsid w:val="00764D59"/>
    <w:rsid w:val="00767F7A"/>
    <w:rsid w:val="00774701"/>
    <w:rsid w:val="007756F0"/>
    <w:rsid w:val="00776632"/>
    <w:rsid w:val="007806C4"/>
    <w:rsid w:val="00783D2C"/>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7DC0"/>
    <w:rsid w:val="00802A7D"/>
    <w:rsid w:val="00802BAF"/>
    <w:rsid w:val="008050BD"/>
    <w:rsid w:val="00813DBF"/>
    <w:rsid w:val="00816C0E"/>
    <w:rsid w:val="00833667"/>
    <w:rsid w:val="00833F11"/>
    <w:rsid w:val="00834CD7"/>
    <w:rsid w:val="008376A7"/>
    <w:rsid w:val="00837992"/>
    <w:rsid w:val="00846D29"/>
    <w:rsid w:val="00847D92"/>
    <w:rsid w:val="008614C2"/>
    <w:rsid w:val="00861EE2"/>
    <w:rsid w:val="0086496D"/>
    <w:rsid w:val="0086769D"/>
    <w:rsid w:val="00867F9A"/>
    <w:rsid w:val="00871FAD"/>
    <w:rsid w:val="0087546C"/>
    <w:rsid w:val="008754ED"/>
    <w:rsid w:val="00875E11"/>
    <w:rsid w:val="008764CE"/>
    <w:rsid w:val="008862E4"/>
    <w:rsid w:val="00890755"/>
    <w:rsid w:val="0089213E"/>
    <w:rsid w:val="00895389"/>
    <w:rsid w:val="00895F3E"/>
    <w:rsid w:val="00896AAF"/>
    <w:rsid w:val="008A4908"/>
    <w:rsid w:val="008B10E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89"/>
    <w:rsid w:val="00962D2C"/>
    <w:rsid w:val="00966FF9"/>
    <w:rsid w:val="009673F9"/>
    <w:rsid w:val="0097047E"/>
    <w:rsid w:val="00970C4B"/>
    <w:rsid w:val="0097247B"/>
    <w:rsid w:val="00977729"/>
    <w:rsid w:val="00982B19"/>
    <w:rsid w:val="009847E8"/>
    <w:rsid w:val="00990081"/>
    <w:rsid w:val="00993FA7"/>
    <w:rsid w:val="0099779C"/>
    <w:rsid w:val="009A270E"/>
    <w:rsid w:val="009A289C"/>
    <w:rsid w:val="009A5353"/>
    <w:rsid w:val="009A5ADA"/>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58E9"/>
    <w:rsid w:val="00A06EA2"/>
    <w:rsid w:val="00A13494"/>
    <w:rsid w:val="00A15F8F"/>
    <w:rsid w:val="00A160BD"/>
    <w:rsid w:val="00A1615B"/>
    <w:rsid w:val="00A171B1"/>
    <w:rsid w:val="00A20063"/>
    <w:rsid w:val="00A224BF"/>
    <w:rsid w:val="00A26964"/>
    <w:rsid w:val="00A27FA8"/>
    <w:rsid w:val="00A30432"/>
    <w:rsid w:val="00A31952"/>
    <w:rsid w:val="00A335F6"/>
    <w:rsid w:val="00A40A12"/>
    <w:rsid w:val="00A43814"/>
    <w:rsid w:val="00A44466"/>
    <w:rsid w:val="00A44D84"/>
    <w:rsid w:val="00A4584C"/>
    <w:rsid w:val="00A51CEA"/>
    <w:rsid w:val="00A531F6"/>
    <w:rsid w:val="00A55AFC"/>
    <w:rsid w:val="00A56C52"/>
    <w:rsid w:val="00A60DBB"/>
    <w:rsid w:val="00A644E8"/>
    <w:rsid w:val="00A678CF"/>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ED1"/>
    <w:rsid w:val="00B17AD1"/>
    <w:rsid w:val="00B21D2C"/>
    <w:rsid w:val="00B25717"/>
    <w:rsid w:val="00B27A79"/>
    <w:rsid w:val="00B346A1"/>
    <w:rsid w:val="00B50B71"/>
    <w:rsid w:val="00B538C5"/>
    <w:rsid w:val="00B61168"/>
    <w:rsid w:val="00B61410"/>
    <w:rsid w:val="00B61B6D"/>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B0D20"/>
    <w:rsid w:val="00BB1F93"/>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E300D"/>
    <w:rsid w:val="00BF0953"/>
    <w:rsid w:val="00BF0A66"/>
    <w:rsid w:val="00BF0E39"/>
    <w:rsid w:val="00BF5E77"/>
    <w:rsid w:val="00C01135"/>
    <w:rsid w:val="00C01F00"/>
    <w:rsid w:val="00C030BD"/>
    <w:rsid w:val="00C0395F"/>
    <w:rsid w:val="00C05223"/>
    <w:rsid w:val="00C0707C"/>
    <w:rsid w:val="00C100A7"/>
    <w:rsid w:val="00C131BA"/>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324D"/>
    <w:rsid w:val="00C65301"/>
    <w:rsid w:val="00C7295A"/>
    <w:rsid w:val="00C73A92"/>
    <w:rsid w:val="00C76DD2"/>
    <w:rsid w:val="00C80DB1"/>
    <w:rsid w:val="00C83AB5"/>
    <w:rsid w:val="00C865B5"/>
    <w:rsid w:val="00C90997"/>
    <w:rsid w:val="00C909F3"/>
    <w:rsid w:val="00C920F9"/>
    <w:rsid w:val="00C9368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D59CF"/>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40AC5"/>
    <w:rsid w:val="00D43104"/>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6BC"/>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2AD"/>
    <w:rsid w:val="00E127F3"/>
    <w:rsid w:val="00E12D19"/>
    <w:rsid w:val="00E2429E"/>
    <w:rsid w:val="00E30103"/>
    <w:rsid w:val="00E305F5"/>
    <w:rsid w:val="00E30A70"/>
    <w:rsid w:val="00E33E2C"/>
    <w:rsid w:val="00E355F2"/>
    <w:rsid w:val="00E35E3C"/>
    <w:rsid w:val="00E360BE"/>
    <w:rsid w:val="00E40D45"/>
    <w:rsid w:val="00E43208"/>
    <w:rsid w:val="00E55703"/>
    <w:rsid w:val="00E702E3"/>
    <w:rsid w:val="00E741F7"/>
    <w:rsid w:val="00E753E6"/>
    <w:rsid w:val="00E7554F"/>
    <w:rsid w:val="00E77262"/>
    <w:rsid w:val="00E809EC"/>
    <w:rsid w:val="00E82971"/>
    <w:rsid w:val="00E86EF2"/>
    <w:rsid w:val="00E903D1"/>
    <w:rsid w:val="00E9077B"/>
    <w:rsid w:val="00E91818"/>
    <w:rsid w:val="00E923D1"/>
    <w:rsid w:val="00E926AA"/>
    <w:rsid w:val="00EA1CDF"/>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821"/>
    <w:rsid w:val="00EE2796"/>
    <w:rsid w:val="00EE2EA0"/>
    <w:rsid w:val="00EE3E6E"/>
    <w:rsid w:val="00EE5554"/>
    <w:rsid w:val="00EE69DB"/>
    <w:rsid w:val="00EE6C8A"/>
    <w:rsid w:val="00EF2113"/>
    <w:rsid w:val="00EF2565"/>
    <w:rsid w:val="00EF4612"/>
    <w:rsid w:val="00EF4BAE"/>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71C98"/>
    <w:rsid w:val="00F724E3"/>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6150"/>
    <w:rsid w:val="00FD6BE2"/>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0CDA001"/>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482F-21A6-4506-9268-B979F0C7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10480</Words>
  <Characters>2872</Characters>
  <Application>Microsoft Office Word</Application>
  <DocSecurity>0</DocSecurity>
  <Lines>23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Company>三重県</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公立大学法人三重県立看護大学の設立に伴う関係規則の整備に関する規則をここに公布します</dc:title>
  <dc:subject/>
  <dc:creator>m1234</dc:creator>
  <cp:keywords/>
  <cp:lastModifiedBy>mieken</cp:lastModifiedBy>
  <cp:revision>8</cp:revision>
  <cp:lastPrinted>2021-02-08T04:09:00Z</cp:lastPrinted>
  <dcterms:created xsi:type="dcterms:W3CDTF">2020-01-21T23:53:00Z</dcterms:created>
  <dcterms:modified xsi:type="dcterms:W3CDTF">2021-02-08T05:04:00Z</dcterms:modified>
</cp:coreProperties>
</file>