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842" w:rsidRDefault="00377842" w:rsidP="00377842">
      <w:pPr>
        <w:spacing w:line="300" w:lineRule="exact"/>
        <w:ind w:left="432" w:hangingChars="200" w:hanging="432"/>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（別紙）</w:t>
      </w:r>
    </w:p>
    <w:p w:rsidR="00377842" w:rsidRPr="001A7586" w:rsidRDefault="00377842" w:rsidP="00202B4A">
      <w:pPr>
        <w:spacing w:line="300" w:lineRule="exact"/>
        <w:ind w:left="432" w:hangingChars="200" w:hanging="432"/>
        <w:rPr>
          <w:rFonts w:asciiTheme="minorEastAsia" w:eastAsiaTheme="minorEastAsia" w:hAnsiTheme="minorEastAsia"/>
          <w:sz w:val="20"/>
          <w:szCs w:val="20"/>
        </w:rPr>
      </w:pPr>
      <w:r w:rsidRPr="001A7586">
        <w:rPr>
          <w:rFonts w:asciiTheme="minorEastAsia" w:eastAsiaTheme="minorEastAsia" w:hAnsiTheme="minorEastAsia" w:hint="eastAsia"/>
          <w:sz w:val="20"/>
          <w:szCs w:val="20"/>
        </w:rPr>
        <w:t xml:space="preserve">　１　収入の部においては、１件１万円を超えるものについては各件ごとに記載し、１件１万円以下のものについては種別ごと</w:t>
      </w:r>
      <w:r w:rsidR="00202B4A">
        <w:rPr>
          <w:rFonts w:asciiTheme="minorEastAsia" w:eastAsiaTheme="minorEastAsia" w:hAnsiTheme="minorEastAsia" w:hint="eastAsia"/>
          <w:sz w:val="20"/>
          <w:szCs w:val="20"/>
        </w:rPr>
        <w:t>に</w:t>
      </w:r>
      <w:r w:rsidRPr="001A7586">
        <w:rPr>
          <w:rFonts w:asciiTheme="minorEastAsia" w:eastAsiaTheme="minorEastAsia" w:hAnsiTheme="minorEastAsia" w:hint="eastAsia"/>
          <w:sz w:val="20"/>
          <w:szCs w:val="20"/>
        </w:rPr>
        <w:t>各収入日における合計額を一覧に記載するものとする。なお、寄附については、１件１万円以下のものについても必要に応じて各件ごとに記載してさしつかえない。</w:t>
      </w:r>
    </w:p>
    <w:p w:rsidR="00377842" w:rsidRDefault="00377842" w:rsidP="00377842">
      <w:pPr>
        <w:spacing w:line="300" w:lineRule="exact"/>
        <w:ind w:left="432" w:hangingChars="200" w:hanging="432"/>
        <w:rPr>
          <w:rFonts w:asciiTheme="minorEastAsia" w:eastAsiaTheme="minorEastAsia" w:hAnsiTheme="minorEastAsia"/>
          <w:sz w:val="20"/>
          <w:szCs w:val="20"/>
        </w:rPr>
      </w:pPr>
      <w:r w:rsidRPr="001A7586">
        <w:rPr>
          <w:rFonts w:asciiTheme="minorEastAsia" w:eastAsiaTheme="minorEastAsia" w:hAnsiTheme="minorEastAsia" w:hint="eastAsia"/>
          <w:sz w:val="20"/>
          <w:szCs w:val="20"/>
        </w:rPr>
        <w:t xml:space="preserve">　２　収入の部中「種別」欄には、寄附金、その他の収入の区別を明記するものとする。</w:t>
      </w:r>
    </w:p>
    <w:p w:rsidR="00E22679" w:rsidRDefault="00E22679" w:rsidP="00377842">
      <w:pPr>
        <w:spacing w:line="300" w:lineRule="exact"/>
        <w:ind w:left="432" w:hangingChars="200" w:hanging="432"/>
        <w:rPr>
          <w:rFonts w:asciiTheme="minorEastAsia" w:eastAsiaTheme="minorEastAsia" w:hAnsiTheme="minorEastAsia"/>
          <w:sz w:val="20"/>
          <w:szCs w:val="20"/>
        </w:rPr>
      </w:pPr>
      <w:r w:rsidRPr="001A7586">
        <w:rPr>
          <w:rFonts w:asciiTheme="minorEastAsia" w:eastAsiaTheme="minorEastAsia" w:hAnsiTheme="minorEastAsia" w:hint="eastAsia"/>
          <w:sz w:val="20"/>
          <w:szCs w:val="20"/>
        </w:rPr>
        <w:t xml:space="preserve">　３　収入の部中「参考」欄には、選挙運動に係る公費負担相当額（選挙運動用</w:t>
      </w:r>
      <w:r w:rsidR="00AC4404">
        <w:rPr>
          <w:rFonts w:asciiTheme="minorEastAsia" w:eastAsiaTheme="minorEastAsia" w:hAnsiTheme="minorEastAsia" w:hint="eastAsia"/>
          <w:sz w:val="20"/>
          <w:szCs w:val="20"/>
        </w:rPr>
        <w:t>ビラ、</w:t>
      </w:r>
      <w:r w:rsidRPr="001A7586">
        <w:rPr>
          <w:rFonts w:asciiTheme="minorEastAsia" w:eastAsiaTheme="minorEastAsia" w:hAnsiTheme="minorEastAsia" w:hint="eastAsia"/>
          <w:sz w:val="20"/>
          <w:szCs w:val="20"/>
        </w:rPr>
        <w:t>ポスターの作成に係るものをいう。</w:t>
      </w:r>
      <w:r w:rsidR="003C2500">
        <w:rPr>
          <w:rFonts w:asciiTheme="minorEastAsia" w:eastAsiaTheme="minorEastAsia" w:hAnsiTheme="minorEastAsia" w:hint="eastAsia"/>
          <w:sz w:val="20"/>
          <w:szCs w:val="20"/>
        </w:rPr>
        <w:t>以下同じ。</w:t>
      </w:r>
      <w:r w:rsidRPr="001A7586">
        <w:rPr>
          <w:rFonts w:asciiTheme="minorEastAsia" w:eastAsiaTheme="minorEastAsia" w:hAnsiTheme="minorEastAsia" w:hint="eastAsia"/>
          <w:sz w:val="20"/>
          <w:szCs w:val="20"/>
        </w:rPr>
        <w:t>）を記載するものとし、また、その他</w:t>
      </w:r>
      <w:r w:rsidR="00202B4A">
        <w:rPr>
          <w:rFonts w:asciiTheme="minorEastAsia" w:eastAsiaTheme="minorEastAsia" w:hAnsiTheme="minorEastAsia" w:hint="eastAsia"/>
          <w:sz w:val="20"/>
          <w:szCs w:val="20"/>
        </w:rPr>
        <w:t>の</w:t>
      </w:r>
      <w:r w:rsidRPr="001A7586">
        <w:rPr>
          <w:rFonts w:asciiTheme="minorEastAsia" w:eastAsiaTheme="minorEastAsia" w:hAnsiTheme="minorEastAsia" w:hint="eastAsia"/>
          <w:sz w:val="20"/>
          <w:szCs w:val="20"/>
        </w:rPr>
        <w:t>参考となる事項を記載することができるものとする。</w:t>
      </w:r>
    </w:p>
    <w:p w:rsidR="00E22679" w:rsidRPr="00E22679" w:rsidRDefault="00E22679" w:rsidP="00377842">
      <w:pPr>
        <w:spacing w:line="300" w:lineRule="exact"/>
        <w:ind w:firstLineChars="100" w:firstLine="216"/>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４　支出の部中「区分」の欄には、立候補準備のために支出した費用と選挙運動のために支出した費用との区別を明記するものとする。</w:t>
      </w:r>
    </w:p>
    <w:p w:rsidR="00E22679" w:rsidRPr="00E22679" w:rsidRDefault="00E22679" w:rsidP="00377842">
      <w:pPr>
        <w:spacing w:line="300" w:lineRule="exact"/>
        <w:ind w:left="432" w:hangingChars="200" w:hanging="432"/>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５　支出の部中「支出のうち公費負担相当額」欄には、選挙運動に係る公費負担相当額を記載するものとする。ただし、２以上の契約がある場合には、契約ごとに欄を追加して記載するものとする。</w:t>
      </w:r>
    </w:p>
    <w:p w:rsidR="00E22679" w:rsidRPr="00E22679" w:rsidRDefault="00E22679" w:rsidP="00377842">
      <w:pPr>
        <w:spacing w:line="300" w:lineRule="exac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６　精算届後の報告書にあっては、「収入の部」「支出の部」ともに前回報告した金額をあわせて総額の欄に記載するものとする。</w:t>
      </w:r>
    </w:p>
    <w:p w:rsidR="003D5806" w:rsidRPr="00E22679" w:rsidRDefault="00E22679" w:rsidP="00377842">
      <w:pPr>
        <w:spacing w:line="300" w:lineRule="exact"/>
        <w:ind w:left="432" w:hangingChars="200" w:hanging="432"/>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７　収入の部及び支出の部の記載については、次の点に注意して記載してください。</w:t>
      </w:r>
    </w:p>
    <w:p w:rsidR="00460DC3" w:rsidRPr="00E22679" w:rsidRDefault="00E22679" w:rsidP="00377842">
      <w:pPr>
        <w:spacing w:line="300" w:lineRule="exact"/>
        <w:ind w:left="432" w:hangingChars="200" w:hanging="432"/>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【収入の部】</w:t>
      </w:r>
    </w:p>
    <w:p w:rsidR="00CF387C" w:rsidRPr="00E22679" w:rsidRDefault="00CF387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（１）債務の免除、保証その他金銭以外の財産上の利益の収受については、その債務又は利益を時価に見積もった金額を記載するも</w:t>
      </w:r>
      <w:r w:rsidR="00023570">
        <w:rPr>
          <w:rFonts w:asciiTheme="minorEastAsia" w:eastAsiaTheme="minorEastAsia" w:hAnsiTheme="minorEastAsia" w:hint="eastAsia"/>
          <w:sz w:val="20"/>
          <w:szCs w:val="20"/>
        </w:rPr>
        <w:t>の</w:t>
      </w:r>
      <w:r w:rsidRPr="00E22679">
        <w:rPr>
          <w:rFonts w:asciiTheme="minorEastAsia" w:eastAsiaTheme="minorEastAsia" w:hAnsiTheme="minorEastAsia" w:hint="eastAsia"/>
          <w:sz w:val="20"/>
          <w:szCs w:val="20"/>
        </w:rPr>
        <w:t>とする。</w:t>
      </w:r>
    </w:p>
    <w:p w:rsidR="00CF387C" w:rsidRPr="00E22679" w:rsidRDefault="00CF387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（２）寄附及びその他の収入が金銭以外のものであるときは、「金銭以外の寄附及びその他の収入の見積の根拠」</w:t>
      </w:r>
      <w:r w:rsidR="00023570">
        <w:rPr>
          <w:rFonts w:asciiTheme="minorEastAsia" w:eastAsiaTheme="minorEastAsia" w:hAnsiTheme="minorEastAsia" w:hint="eastAsia"/>
          <w:sz w:val="20"/>
          <w:szCs w:val="20"/>
        </w:rPr>
        <w:t>の</w:t>
      </w:r>
      <w:r w:rsidRPr="00E22679">
        <w:rPr>
          <w:rFonts w:asciiTheme="minorEastAsia" w:eastAsiaTheme="minorEastAsia" w:hAnsiTheme="minorEastAsia" w:hint="eastAsia"/>
          <w:sz w:val="20"/>
          <w:szCs w:val="20"/>
        </w:rPr>
        <w:t>欄にその員数、金額、見積の根拠等を記載するものとする。</w:t>
      </w:r>
    </w:p>
    <w:p w:rsidR="00CF387C" w:rsidRPr="00E22679" w:rsidRDefault="00CF387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（３）</w:t>
      </w:r>
      <w:r w:rsidR="0053727C" w:rsidRPr="00E22679">
        <w:rPr>
          <w:rFonts w:asciiTheme="minorEastAsia" w:eastAsiaTheme="minorEastAsia" w:hAnsiTheme="minorEastAsia" w:hint="eastAsia"/>
          <w:sz w:val="20"/>
          <w:szCs w:val="20"/>
        </w:rPr>
        <w:t>寄附</w:t>
      </w:r>
      <w:r w:rsidR="00616DCE">
        <w:rPr>
          <w:rFonts w:asciiTheme="minorEastAsia" w:eastAsiaTheme="minorEastAsia" w:hAnsiTheme="minorEastAsia" w:hint="eastAsia"/>
          <w:sz w:val="20"/>
          <w:szCs w:val="20"/>
        </w:rPr>
        <w:t>における</w:t>
      </w:r>
      <w:r w:rsidR="0053727C" w:rsidRPr="00E22679">
        <w:rPr>
          <w:rFonts w:asciiTheme="minorEastAsia" w:eastAsiaTheme="minorEastAsia" w:hAnsiTheme="minorEastAsia" w:hint="eastAsia"/>
          <w:sz w:val="20"/>
          <w:szCs w:val="20"/>
        </w:rPr>
        <w:t>金銭、物品その他の財産上の利益の供与又は交付の約束は、その約束の日現在</w:t>
      </w:r>
      <w:r w:rsidR="00616DCE">
        <w:rPr>
          <w:rFonts w:asciiTheme="minorEastAsia" w:eastAsiaTheme="minorEastAsia" w:hAnsiTheme="minorEastAsia" w:hint="eastAsia"/>
          <w:sz w:val="20"/>
          <w:szCs w:val="20"/>
        </w:rPr>
        <w:t>において記載するものとし、その旨並びにその履行の有無及び年月日など</w:t>
      </w:r>
      <w:r w:rsidR="0053727C" w:rsidRPr="00E22679">
        <w:rPr>
          <w:rFonts w:asciiTheme="minorEastAsia" w:eastAsiaTheme="minorEastAsia" w:hAnsiTheme="minorEastAsia" w:hint="eastAsia"/>
          <w:sz w:val="20"/>
          <w:szCs w:val="20"/>
        </w:rPr>
        <w:t>を「備考」欄に記載するものとする。</w:t>
      </w:r>
    </w:p>
    <w:p w:rsidR="0053727C" w:rsidRPr="00E22679" w:rsidRDefault="0053727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（４）「種別」の欄には寄附金とその他の収入との区別を明記するものとする。</w:t>
      </w:r>
    </w:p>
    <w:p w:rsidR="0053727C" w:rsidRPr="00E22679" w:rsidRDefault="0053727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（５）</w:t>
      </w:r>
      <w:r w:rsidR="00BE420C" w:rsidRPr="00E22679">
        <w:rPr>
          <w:rFonts w:asciiTheme="minorEastAsia" w:eastAsiaTheme="minorEastAsia" w:hAnsiTheme="minorEastAsia" w:hint="eastAsia"/>
          <w:sz w:val="20"/>
          <w:szCs w:val="20"/>
        </w:rPr>
        <w:t>前各号に定めるも</w:t>
      </w:r>
      <w:r w:rsidR="00023570">
        <w:rPr>
          <w:rFonts w:asciiTheme="minorEastAsia" w:eastAsiaTheme="minorEastAsia" w:hAnsiTheme="minorEastAsia" w:hint="eastAsia"/>
          <w:sz w:val="20"/>
          <w:szCs w:val="20"/>
        </w:rPr>
        <w:t>のの外、出納責任者において必要と認める事項を記載することができる。</w:t>
      </w:r>
    </w:p>
    <w:p w:rsidR="00BE420C" w:rsidRPr="00E22679" w:rsidRDefault="00E22679"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【支出の部】</w:t>
      </w:r>
    </w:p>
    <w:p w:rsidR="00BE420C" w:rsidRPr="00E22679" w:rsidRDefault="00875785" w:rsidP="00377842">
      <w:pPr>
        <w:spacing w:line="300" w:lineRule="exact"/>
        <w:ind w:left="648" w:hangingChars="300" w:hanging="648"/>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（１）各科目には、（一）人件費（二）家屋費（（イ）選挙事務所</w:t>
      </w:r>
      <w:r w:rsidR="00BE420C" w:rsidRPr="00E22679">
        <w:rPr>
          <w:rFonts w:asciiTheme="minorEastAsia" w:eastAsiaTheme="minorEastAsia" w:hAnsiTheme="minorEastAsia" w:hint="eastAsia"/>
          <w:sz w:val="20"/>
          <w:szCs w:val="20"/>
        </w:rPr>
        <w:t>費（ロ）集合会場費等）（三）通信費（四）交通費（五）印刷費（六）広告費（七）文具費（八）食料費（九）休泊費（十）雑費の費目を設けて、費目ごとに記載するものとする。</w:t>
      </w:r>
    </w:p>
    <w:p w:rsidR="00BE420C" w:rsidRPr="00E22679" w:rsidRDefault="00BE420C"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（２）金銭の支出を</w:t>
      </w:r>
      <w:r w:rsidR="0005349B" w:rsidRPr="00E22679">
        <w:rPr>
          <w:rFonts w:asciiTheme="minorEastAsia" w:eastAsiaTheme="minorEastAsia" w:hAnsiTheme="minorEastAsia" w:hint="eastAsia"/>
          <w:sz w:val="20"/>
          <w:szCs w:val="20"/>
        </w:rPr>
        <w:t>したときは、「金額</w:t>
      </w:r>
      <w:r w:rsidR="00145F21" w:rsidRPr="00E22679">
        <w:rPr>
          <w:rFonts w:asciiTheme="minorEastAsia" w:eastAsiaTheme="minorEastAsia" w:hAnsiTheme="minorEastAsia" w:hint="eastAsia"/>
          <w:sz w:val="20"/>
          <w:szCs w:val="20"/>
        </w:rPr>
        <w:t>又は見積額」欄中「金銭支出」の欄に記載し、財産上の義務を負担し、又は建物、</w:t>
      </w:r>
      <w:r w:rsidR="00023570">
        <w:rPr>
          <w:rFonts w:asciiTheme="minorEastAsia" w:eastAsiaTheme="minorEastAsia" w:hAnsiTheme="minorEastAsia" w:hint="eastAsia"/>
          <w:sz w:val="20"/>
          <w:szCs w:val="20"/>
        </w:rPr>
        <w:t>船車馬、飲食物、その他の金銭以外の財産上の利益を使用し、若しくは</w:t>
      </w:r>
      <w:r w:rsidR="00145F21" w:rsidRPr="00E22679">
        <w:rPr>
          <w:rFonts w:asciiTheme="minorEastAsia" w:eastAsiaTheme="minorEastAsia" w:hAnsiTheme="minorEastAsia" w:hint="eastAsia"/>
          <w:sz w:val="20"/>
          <w:szCs w:val="20"/>
        </w:rPr>
        <w:t>費</w:t>
      </w:r>
      <w:r w:rsidR="00023570">
        <w:rPr>
          <w:rFonts w:asciiTheme="minorEastAsia" w:eastAsiaTheme="minorEastAsia" w:hAnsiTheme="minorEastAsia" w:hint="eastAsia"/>
          <w:sz w:val="20"/>
          <w:szCs w:val="20"/>
        </w:rPr>
        <w:t>消</w:t>
      </w:r>
      <w:r w:rsidR="00145F21" w:rsidRPr="00E22679">
        <w:rPr>
          <w:rFonts w:asciiTheme="minorEastAsia" w:eastAsiaTheme="minorEastAsia" w:hAnsiTheme="minorEastAsia" w:hint="eastAsia"/>
          <w:sz w:val="20"/>
          <w:szCs w:val="20"/>
        </w:rPr>
        <w:t>したときは、「金銭以外の支出」</w:t>
      </w:r>
      <w:r w:rsidR="00023570">
        <w:rPr>
          <w:rFonts w:asciiTheme="minorEastAsia" w:eastAsiaTheme="minorEastAsia" w:hAnsiTheme="minorEastAsia" w:hint="eastAsia"/>
          <w:sz w:val="20"/>
          <w:szCs w:val="20"/>
        </w:rPr>
        <w:t>の欄に時価に見積</w:t>
      </w:r>
      <w:r w:rsidR="00145F21" w:rsidRPr="00E22679">
        <w:rPr>
          <w:rFonts w:asciiTheme="minorEastAsia" w:eastAsiaTheme="minorEastAsia" w:hAnsiTheme="minorEastAsia" w:hint="eastAsia"/>
          <w:sz w:val="20"/>
          <w:szCs w:val="20"/>
        </w:rPr>
        <w:t>った金額を記載し、その都度あわせて合計を記載するものとする。前項の場合において「金銭支出」と「金銭以外の支出」とは、別行に記載するものとする。</w:t>
      </w:r>
    </w:p>
    <w:p w:rsidR="00145F21" w:rsidRPr="00E22679" w:rsidRDefault="00145F21"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（３）支出が金銭以外の支出であるときは、「金銭以外の支出の見積の根拠」の欄にその員数、金額、見積の根拠等を記載するものとする。</w:t>
      </w:r>
    </w:p>
    <w:p w:rsidR="00145F21" w:rsidRPr="00E22679" w:rsidRDefault="00145F21"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（４）「支出の目的」の欄には、支出の</w:t>
      </w:r>
      <w:r w:rsidR="00023570">
        <w:rPr>
          <w:rFonts w:asciiTheme="minorEastAsia" w:eastAsiaTheme="minorEastAsia" w:hAnsiTheme="minorEastAsia" w:hint="eastAsia"/>
          <w:sz w:val="20"/>
          <w:szCs w:val="20"/>
        </w:rPr>
        <w:t>目的（謝金、人夫賃、家屋贈与</w:t>
      </w:r>
      <w:r w:rsidR="005238E9" w:rsidRPr="00E22679">
        <w:rPr>
          <w:rFonts w:asciiTheme="minorEastAsia" w:eastAsiaTheme="minorEastAsia" w:hAnsiTheme="minorEastAsia" w:hint="eastAsia"/>
          <w:sz w:val="20"/>
          <w:szCs w:val="20"/>
        </w:rPr>
        <w:t>等）、員数等を記載するものとする。</w:t>
      </w:r>
    </w:p>
    <w:p w:rsidR="005238E9" w:rsidRPr="00E22679" w:rsidRDefault="005238E9" w:rsidP="00377842">
      <w:pPr>
        <w:spacing w:line="300" w:lineRule="exact"/>
        <w:ind w:left="648" w:hangingChars="300" w:hanging="648"/>
        <w:jc w:val="left"/>
        <w:rPr>
          <w:rFonts w:asciiTheme="minorEastAsia" w:eastAsiaTheme="minorEastAsia" w:hAnsiTheme="minorEastAsia"/>
          <w:sz w:val="20"/>
          <w:szCs w:val="20"/>
        </w:rPr>
      </w:pPr>
      <w:r w:rsidRPr="00E22679">
        <w:rPr>
          <w:rFonts w:asciiTheme="minorEastAsia" w:eastAsiaTheme="minorEastAsia" w:hAnsiTheme="minorEastAsia" w:hint="eastAsia"/>
          <w:sz w:val="20"/>
          <w:szCs w:val="20"/>
        </w:rPr>
        <w:t xml:space="preserve">　（５）支出の</w:t>
      </w:r>
      <w:r w:rsidR="00343224">
        <w:rPr>
          <w:rFonts w:asciiTheme="minorEastAsia" w:eastAsiaTheme="minorEastAsia" w:hAnsiTheme="minorEastAsia" w:hint="eastAsia"/>
          <w:sz w:val="20"/>
          <w:szCs w:val="20"/>
        </w:rPr>
        <w:t>部</w:t>
      </w:r>
      <w:r w:rsidRPr="00E22679">
        <w:rPr>
          <w:rFonts w:asciiTheme="minorEastAsia" w:eastAsiaTheme="minorEastAsia" w:hAnsiTheme="minorEastAsia" w:hint="eastAsia"/>
          <w:sz w:val="20"/>
          <w:szCs w:val="20"/>
        </w:rPr>
        <w:t>中</w:t>
      </w:r>
      <w:r w:rsidR="00343224">
        <w:rPr>
          <w:rFonts w:asciiTheme="minorEastAsia" w:eastAsiaTheme="minorEastAsia" w:hAnsiTheme="minorEastAsia" w:hint="eastAsia"/>
          <w:sz w:val="20"/>
          <w:szCs w:val="20"/>
        </w:rPr>
        <w:t>、</w:t>
      </w:r>
      <w:bookmarkStart w:id="0" w:name="_GoBack"/>
      <w:bookmarkEnd w:id="0"/>
      <w:r w:rsidRPr="00E22679">
        <w:rPr>
          <w:rFonts w:asciiTheme="minorEastAsia" w:eastAsiaTheme="minorEastAsia" w:hAnsiTheme="minorEastAsia" w:hint="eastAsia"/>
          <w:sz w:val="20"/>
          <w:szCs w:val="20"/>
        </w:rPr>
        <w:t>金銭、物品その他財産上の利益の供与又は交付の約束は、その約束の日の現在において記載するものとし、その旨並びにその履行の有無及び年月日を「備考」欄に記載するものとする。</w:t>
      </w:r>
    </w:p>
    <w:p w:rsidR="005238E9" w:rsidRPr="00E22679" w:rsidRDefault="00343224" w:rsidP="00377842">
      <w:pPr>
        <w:spacing w:line="300" w:lineRule="exact"/>
        <w:ind w:left="588" w:hangingChars="300" w:hanging="588"/>
        <w:jc w:val="left"/>
        <w:rPr>
          <w:rFonts w:asciiTheme="minorEastAsia" w:eastAsiaTheme="minorEastAsia" w:hAnsiTheme="minorEastAsia"/>
          <w:sz w:val="20"/>
          <w:szCs w:val="20"/>
        </w:rPr>
      </w:pPr>
      <w:r>
        <w:rPr>
          <w:rFonts w:asciiTheme="minorEastAsia" w:eastAsiaTheme="minorEastAsia" w:hAnsiTheme="minorEastAsia"/>
          <w:noProof/>
          <w:sz w:val="18"/>
          <w:szCs w:val="18"/>
        </w:rPr>
        <w:pict>
          <v:shapetype id="_x0000_t202" coordsize="21600,21600" o:spt="202" path="m,l,21600r21600,l21600,xe">
            <v:stroke joinstyle="miter"/>
            <v:path gradientshapeok="t" o:connecttype="rect"/>
          </v:shapetype>
          <v:shape id="_x0000_s1026" type="#_x0000_t202" style="position:absolute;left:0;text-align:left;margin-left:-38.55pt;margin-top:7.9pt;width:45.75pt;height:37.5pt;z-index:251658240;mso-position-horizontal-relative:text;mso-position-vertical-relative:text" filled="f" stroked="f">
            <v:textbox style="layout-flow:vertical;mso-next-textbox:#_x0000_s1026">
              <w:txbxContent>
                <w:p w:rsidR="00F3760C" w:rsidRDefault="00F3760C" w:rsidP="00F3760C">
                  <w:pPr>
                    <w:rPr>
                      <w:rFonts w:asciiTheme="majorEastAsia" w:eastAsiaTheme="majorEastAsia" w:hAnsiTheme="majorEastAsia"/>
                      <w:sz w:val="20"/>
                      <w:szCs w:val="20"/>
                    </w:rPr>
                  </w:pPr>
                  <w:r>
                    <w:rPr>
                      <w:rFonts w:asciiTheme="majorEastAsia" w:eastAsiaTheme="majorEastAsia" w:hAnsiTheme="majorEastAsia" w:hint="eastAsia"/>
                      <w:sz w:val="20"/>
                      <w:szCs w:val="20"/>
                    </w:rPr>
                    <w:t>20</w:t>
                  </w:r>
                  <w:r w:rsidRPr="005F6642">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6</w:t>
                  </w:r>
                </w:p>
                <w:p w:rsidR="003B08DF" w:rsidRPr="003B08DF" w:rsidRDefault="003B08DF" w:rsidP="003B08DF">
                  <w:pPr>
                    <w:spacing w:line="0" w:lineRule="atLeast"/>
                    <w:rPr>
                      <w:rFonts w:asciiTheme="majorEastAsia" w:eastAsiaTheme="majorEastAsia" w:hAnsiTheme="majorEastAsia"/>
                      <w:sz w:val="14"/>
                      <w:szCs w:val="20"/>
                    </w:rPr>
                  </w:pPr>
                  <w:r w:rsidRPr="003B08DF">
                    <w:rPr>
                      <w:rFonts w:asciiTheme="majorEastAsia" w:eastAsiaTheme="majorEastAsia" w:hAnsiTheme="majorEastAsia" w:hint="eastAsia"/>
                      <w:sz w:val="14"/>
                      <w:szCs w:val="20"/>
                    </w:rPr>
                    <w:t>（別紙）</w:t>
                  </w:r>
                </w:p>
              </w:txbxContent>
            </v:textbox>
          </v:shape>
        </w:pict>
      </w:r>
      <w:r w:rsidR="005238E9" w:rsidRPr="00E22679">
        <w:rPr>
          <w:rFonts w:asciiTheme="minorEastAsia" w:eastAsiaTheme="minorEastAsia" w:hAnsiTheme="minorEastAsia" w:hint="eastAsia"/>
          <w:sz w:val="20"/>
          <w:szCs w:val="20"/>
        </w:rPr>
        <w:t xml:space="preserve">　（６）選挙運動に係る公費負担対象支出（選挙運動用</w:t>
      </w:r>
      <w:r w:rsidR="00216781">
        <w:rPr>
          <w:rFonts w:asciiTheme="minorEastAsia" w:eastAsiaTheme="minorEastAsia" w:hAnsiTheme="minorEastAsia" w:hint="eastAsia"/>
          <w:sz w:val="20"/>
          <w:szCs w:val="20"/>
        </w:rPr>
        <w:t>ビラ、</w:t>
      </w:r>
      <w:r w:rsidR="005238E9" w:rsidRPr="00E22679">
        <w:rPr>
          <w:rFonts w:asciiTheme="minorEastAsia" w:eastAsiaTheme="minorEastAsia" w:hAnsiTheme="minorEastAsia" w:hint="eastAsia"/>
          <w:sz w:val="20"/>
          <w:szCs w:val="20"/>
        </w:rPr>
        <w:t>ポスターの作成に係るもの）については、「備考」欄にその旨を記載するものとする。</w:t>
      </w:r>
    </w:p>
    <w:p w:rsidR="00BE420C" w:rsidRPr="00E22679" w:rsidRDefault="00BE420C" w:rsidP="00E22679">
      <w:pPr>
        <w:ind w:left="588" w:hangingChars="300" w:hanging="588"/>
        <w:jc w:val="left"/>
        <w:rPr>
          <w:rFonts w:asciiTheme="minorEastAsia" w:eastAsiaTheme="minorEastAsia" w:hAnsiTheme="minorEastAsia"/>
          <w:sz w:val="18"/>
          <w:szCs w:val="18"/>
        </w:rPr>
      </w:pPr>
    </w:p>
    <w:sectPr w:rsidR="00BE420C" w:rsidRPr="00E22679" w:rsidSect="00213F6B">
      <w:footerReference w:type="even" r:id="rId6"/>
      <w:footerReference w:type="default" r:id="rId7"/>
      <w:type w:val="continuous"/>
      <w:pgSz w:w="16838" w:h="11906" w:orient="landscape" w:code="9"/>
      <w:pgMar w:top="1361" w:right="1191" w:bottom="907" w:left="1191" w:header="851" w:footer="510" w:gutter="0"/>
      <w:pgNumType w:start="3"/>
      <w:cols w:space="425"/>
      <w:docGrid w:type="linesAndChars" w:linePitch="346" w:charSpace="3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78B" w:rsidRDefault="00BE578B">
      <w:r>
        <w:separator/>
      </w:r>
    </w:p>
  </w:endnote>
  <w:endnote w:type="continuationSeparator" w:id="0">
    <w:p w:rsidR="00BE578B" w:rsidRDefault="00BE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5E" w:rsidRDefault="000907DC">
    <w:pPr>
      <w:pStyle w:val="a5"/>
      <w:framePr w:wrap="around" w:vAnchor="text" w:hAnchor="margin" w:xAlign="right" w:y="1"/>
      <w:rPr>
        <w:rStyle w:val="a7"/>
      </w:rPr>
    </w:pPr>
    <w:r>
      <w:rPr>
        <w:rStyle w:val="a7"/>
      </w:rPr>
      <w:fldChar w:fldCharType="begin"/>
    </w:r>
    <w:r w:rsidR="00083F5E">
      <w:rPr>
        <w:rStyle w:val="a7"/>
      </w:rPr>
      <w:instrText xml:space="preserve">PAGE  </w:instrText>
    </w:r>
    <w:r>
      <w:rPr>
        <w:rStyle w:val="a7"/>
      </w:rPr>
      <w:fldChar w:fldCharType="end"/>
    </w:r>
  </w:p>
  <w:p w:rsidR="00083F5E" w:rsidRDefault="00083F5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5E" w:rsidRDefault="00083F5E">
    <w:pPr>
      <w:pStyle w:val="a5"/>
      <w:framePr w:wrap="around" w:vAnchor="text" w:hAnchor="margin" w:xAlign="right" w:y="1"/>
      <w:rPr>
        <w:rStyle w:val="a7"/>
      </w:rPr>
    </w:pPr>
  </w:p>
  <w:p w:rsidR="00083F5E" w:rsidRDefault="00083F5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78B" w:rsidRDefault="00BE578B">
      <w:r>
        <w:separator/>
      </w:r>
    </w:p>
  </w:footnote>
  <w:footnote w:type="continuationSeparator" w:id="0">
    <w:p w:rsidR="00BE578B" w:rsidRDefault="00BE5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173"/>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61B0"/>
    <w:rsid w:val="00003FF2"/>
    <w:rsid w:val="00010077"/>
    <w:rsid w:val="00023570"/>
    <w:rsid w:val="00044A30"/>
    <w:rsid w:val="0005349B"/>
    <w:rsid w:val="00083F5E"/>
    <w:rsid w:val="000907DC"/>
    <w:rsid w:val="00090CD2"/>
    <w:rsid w:val="000D1899"/>
    <w:rsid w:val="00145F21"/>
    <w:rsid w:val="00151136"/>
    <w:rsid w:val="002017AF"/>
    <w:rsid w:val="00202B4A"/>
    <w:rsid w:val="00210D28"/>
    <w:rsid w:val="00213F6B"/>
    <w:rsid w:val="00216781"/>
    <w:rsid w:val="002312F1"/>
    <w:rsid w:val="00272760"/>
    <w:rsid w:val="00320719"/>
    <w:rsid w:val="00341FD2"/>
    <w:rsid w:val="00343224"/>
    <w:rsid w:val="00377842"/>
    <w:rsid w:val="003844AE"/>
    <w:rsid w:val="003B08DF"/>
    <w:rsid w:val="003C2500"/>
    <w:rsid w:val="003C495F"/>
    <w:rsid w:val="003D5806"/>
    <w:rsid w:val="0041690E"/>
    <w:rsid w:val="00460DC3"/>
    <w:rsid w:val="00472424"/>
    <w:rsid w:val="005206CF"/>
    <w:rsid w:val="005238E9"/>
    <w:rsid w:val="00527BE6"/>
    <w:rsid w:val="0053727C"/>
    <w:rsid w:val="00541B76"/>
    <w:rsid w:val="005E1722"/>
    <w:rsid w:val="005E7718"/>
    <w:rsid w:val="00605E4A"/>
    <w:rsid w:val="00606AEB"/>
    <w:rsid w:val="00616DCE"/>
    <w:rsid w:val="00684AAF"/>
    <w:rsid w:val="00695EF9"/>
    <w:rsid w:val="006C2CCB"/>
    <w:rsid w:val="0079229D"/>
    <w:rsid w:val="007B21E8"/>
    <w:rsid w:val="007C4C70"/>
    <w:rsid w:val="007D729E"/>
    <w:rsid w:val="007E12CA"/>
    <w:rsid w:val="00812C3A"/>
    <w:rsid w:val="008541B4"/>
    <w:rsid w:val="00855411"/>
    <w:rsid w:val="00875785"/>
    <w:rsid w:val="00912D21"/>
    <w:rsid w:val="00924195"/>
    <w:rsid w:val="00985FE3"/>
    <w:rsid w:val="009C7E4C"/>
    <w:rsid w:val="009E61B0"/>
    <w:rsid w:val="009F5ADB"/>
    <w:rsid w:val="00A40910"/>
    <w:rsid w:val="00A54099"/>
    <w:rsid w:val="00A836B2"/>
    <w:rsid w:val="00AC4404"/>
    <w:rsid w:val="00AC5D1C"/>
    <w:rsid w:val="00AF5F75"/>
    <w:rsid w:val="00B0298D"/>
    <w:rsid w:val="00B539B1"/>
    <w:rsid w:val="00BD1759"/>
    <w:rsid w:val="00BE420C"/>
    <w:rsid w:val="00BE578B"/>
    <w:rsid w:val="00BE6756"/>
    <w:rsid w:val="00C74546"/>
    <w:rsid w:val="00CA469B"/>
    <w:rsid w:val="00CF387C"/>
    <w:rsid w:val="00D020D8"/>
    <w:rsid w:val="00D9648C"/>
    <w:rsid w:val="00E178D2"/>
    <w:rsid w:val="00E22679"/>
    <w:rsid w:val="00E4646F"/>
    <w:rsid w:val="00ED799E"/>
    <w:rsid w:val="00EE0A95"/>
    <w:rsid w:val="00F16934"/>
    <w:rsid w:val="00F3760C"/>
    <w:rsid w:val="00F44A52"/>
    <w:rsid w:val="00F7495E"/>
    <w:rsid w:val="00F91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4CAC648B"/>
  <w15:docId w15:val="{E509E65E-6485-4D8B-ACE4-30023348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206CF"/>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06CF"/>
    <w:pPr>
      <w:ind w:left="229" w:hangingChars="100" w:hanging="229"/>
    </w:pPr>
    <w:rPr>
      <w:rFonts w:ascii="ＭＳ Ｐ明朝" w:hAnsi="ＭＳ Ｐ明朝"/>
    </w:rPr>
  </w:style>
  <w:style w:type="paragraph" w:styleId="2">
    <w:name w:val="Body Text Indent 2"/>
    <w:basedOn w:val="a"/>
    <w:rsid w:val="005206CF"/>
    <w:pPr>
      <w:ind w:left="219" w:hangingChars="100" w:hanging="219"/>
    </w:pPr>
    <w:rPr>
      <w:rFonts w:ascii="ＭＳ Ｐ明朝" w:hAnsi="ＭＳ Ｐ明朝"/>
      <w:sz w:val="20"/>
    </w:rPr>
  </w:style>
  <w:style w:type="paragraph" w:styleId="a4">
    <w:name w:val="Body Text"/>
    <w:basedOn w:val="a"/>
    <w:rsid w:val="005206CF"/>
    <w:pPr>
      <w:spacing w:line="360" w:lineRule="auto"/>
      <w:jc w:val="left"/>
    </w:pPr>
    <w:rPr>
      <w:kern w:val="0"/>
      <w:sz w:val="28"/>
    </w:rPr>
  </w:style>
  <w:style w:type="paragraph" w:styleId="a5">
    <w:name w:val="footer"/>
    <w:basedOn w:val="a"/>
    <w:link w:val="a6"/>
    <w:rsid w:val="005206CF"/>
    <w:pPr>
      <w:tabs>
        <w:tab w:val="center" w:pos="4252"/>
        <w:tab w:val="right" w:pos="8504"/>
      </w:tabs>
      <w:snapToGrid w:val="0"/>
    </w:pPr>
  </w:style>
  <w:style w:type="character" w:styleId="a7">
    <w:name w:val="page number"/>
    <w:basedOn w:val="a0"/>
    <w:rsid w:val="005206CF"/>
  </w:style>
  <w:style w:type="paragraph" w:styleId="a8">
    <w:name w:val="Note Heading"/>
    <w:basedOn w:val="a"/>
    <w:next w:val="a"/>
    <w:rsid w:val="005206CF"/>
    <w:pPr>
      <w:jc w:val="center"/>
    </w:pPr>
    <w:rPr>
      <w:kern w:val="0"/>
      <w:sz w:val="24"/>
    </w:rPr>
  </w:style>
  <w:style w:type="paragraph" w:styleId="a9">
    <w:name w:val="Closing"/>
    <w:basedOn w:val="a"/>
    <w:rsid w:val="005206CF"/>
    <w:pPr>
      <w:jc w:val="right"/>
    </w:pPr>
    <w:rPr>
      <w:kern w:val="0"/>
      <w:sz w:val="24"/>
    </w:rPr>
  </w:style>
  <w:style w:type="paragraph" w:styleId="20">
    <w:name w:val="Body Text 2"/>
    <w:basedOn w:val="a"/>
    <w:rsid w:val="005206CF"/>
    <w:pPr>
      <w:jc w:val="left"/>
    </w:pPr>
    <w:rPr>
      <w:kern w:val="0"/>
      <w:sz w:val="20"/>
    </w:rPr>
  </w:style>
  <w:style w:type="paragraph" w:styleId="aa">
    <w:name w:val="header"/>
    <w:basedOn w:val="a"/>
    <w:rsid w:val="005206CF"/>
    <w:pPr>
      <w:tabs>
        <w:tab w:val="center" w:pos="4252"/>
        <w:tab w:val="right" w:pos="8504"/>
      </w:tabs>
      <w:snapToGrid w:val="0"/>
    </w:pPr>
  </w:style>
  <w:style w:type="character" w:customStyle="1" w:styleId="a6">
    <w:name w:val="フッター (文字)"/>
    <w:basedOn w:val="a0"/>
    <w:link w:val="a5"/>
    <w:rsid w:val="0079229D"/>
    <w:rPr>
      <w:rFonts w:eastAsia="ＭＳ Ｐ明朝"/>
      <w:kern w:val="2"/>
      <w:sz w:val="21"/>
      <w:szCs w:val="24"/>
    </w:rPr>
  </w:style>
  <w:style w:type="paragraph" w:styleId="ab">
    <w:name w:val="Balloon Text"/>
    <w:basedOn w:val="a"/>
    <w:link w:val="ac"/>
    <w:semiHidden/>
    <w:unhideWhenUsed/>
    <w:rsid w:val="00616DCE"/>
    <w:rPr>
      <w:rFonts w:asciiTheme="majorHAnsi" w:eastAsiaTheme="majorEastAsia" w:hAnsiTheme="majorHAnsi" w:cstheme="majorBidi"/>
      <w:sz w:val="18"/>
      <w:szCs w:val="18"/>
    </w:rPr>
  </w:style>
  <w:style w:type="character" w:customStyle="1" w:styleId="ac">
    <w:name w:val="吹き出し (文字)"/>
    <w:basedOn w:val="a0"/>
    <w:link w:val="ab"/>
    <w:semiHidden/>
    <w:rsid w:val="00616DC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217</Words>
  <Characters>1240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35</cp:revision>
  <cp:lastPrinted>2019-03-13T13:01:00Z</cp:lastPrinted>
  <dcterms:created xsi:type="dcterms:W3CDTF">2013-04-24T00:21:00Z</dcterms:created>
  <dcterms:modified xsi:type="dcterms:W3CDTF">2025-08-24T09:21:00Z</dcterms:modified>
</cp:coreProperties>
</file>